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805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Hlk181255797"/>
      <w:bookmarkEnd w:id="0"/>
    </w:p>
    <w:p w:rsidR="00361805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r w:rsidRPr="00361805">
        <w:rPr>
          <w:rFonts w:ascii="Times New Roman" w:hAnsi="Times New Roman" w:cs="Times New Roman"/>
          <w:sz w:val="40"/>
          <w:szCs w:val="40"/>
        </w:rPr>
        <w:t>REPUBLIKA HRVATSKA</w:t>
      </w:r>
    </w:p>
    <w:p w:rsidR="00361805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r w:rsidRPr="00361805">
        <w:rPr>
          <w:rFonts w:ascii="Times New Roman" w:hAnsi="Times New Roman" w:cs="Times New Roman"/>
          <w:sz w:val="40"/>
          <w:szCs w:val="40"/>
        </w:rPr>
        <w:t xml:space="preserve">ZADARSKA ŽUPANIJA </w:t>
      </w:r>
    </w:p>
    <w:p w:rsidR="009315FE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r w:rsidRPr="00361805">
        <w:rPr>
          <w:rFonts w:ascii="Times New Roman" w:hAnsi="Times New Roman" w:cs="Times New Roman"/>
          <w:sz w:val="40"/>
          <w:szCs w:val="40"/>
        </w:rPr>
        <w:t>OPĆINA ZEMUNIK DONJI</w:t>
      </w:r>
    </w:p>
    <w:p w:rsidR="0030330B" w:rsidRDefault="009E78AB" w:rsidP="00361805">
      <w:pPr>
        <w:jc w:val="center"/>
        <w:rPr>
          <w:rFonts w:ascii="Times New Roman" w:hAnsi="Times New Roman" w:cs="Times New Roman"/>
          <w:sz w:val="48"/>
          <w:szCs w:val="48"/>
        </w:rPr>
      </w:pPr>
      <w:r w:rsidRPr="009E78AB">
        <w:drawing>
          <wp:inline distT="0" distB="0" distL="0" distR="0">
            <wp:extent cx="1290119" cy="1524000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56" cy="15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0B" w:rsidRDefault="0030330B" w:rsidP="002874C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12541" w:rsidRDefault="00804C40" w:rsidP="002874C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GODIŠNJI </w:t>
      </w:r>
      <w:r w:rsidR="002874C7" w:rsidRPr="002874C7">
        <w:rPr>
          <w:rFonts w:ascii="Times New Roman" w:hAnsi="Times New Roman" w:cs="Times New Roman"/>
          <w:sz w:val="48"/>
          <w:szCs w:val="48"/>
        </w:rPr>
        <w:t>PLAN UPRAVLJANJA IMOVINOM U VLASNIŠTVU OPĆINE ZEMUNIK DONJI ZA 202</w:t>
      </w:r>
      <w:r w:rsidR="00334779">
        <w:rPr>
          <w:rFonts w:ascii="Times New Roman" w:hAnsi="Times New Roman" w:cs="Times New Roman"/>
          <w:sz w:val="48"/>
          <w:szCs w:val="48"/>
        </w:rPr>
        <w:t>5</w:t>
      </w:r>
      <w:r w:rsidR="002874C7" w:rsidRPr="002874C7">
        <w:rPr>
          <w:rFonts w:ascii="Times New Roman" w:hAnsi="Times New Roman" w:cs="Times New Roman"/>
          <w:sz w:val="48"/>
          <w:szCs w:val="48"/>
        </w:rPr>
        <w:t>. GODINU</w:t>
      </w:r>
    </w:p>
    <w:p w:rsidR="002874C7" w:rsidRDefault="002874C7" w:rsidP="002874C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0330B" w:rsidRDefault="009E7493" w:rsidP="0033477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drawing>
          <wp:inline distT="0" distB="0" distL="0" distR="0" wp14:anchorId="6C7D9A58">
            <wp:extent cx="5920218" cy="3124835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99" cy="3135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A9A" w:rsidRDefault="00BE1A9A" w:rsidP="00BE1A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SADRŽAJ</w:t>
      </w:r>
    </w:p>
    <w:p w:rsidR="00BE1A9A" w:rsidRDefault="00BE1A9A" w:rsidP="00BE1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BE1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UVOD………………………………………………………………………..3</w:t>
      </w:r>
    </w:p>
    <w:p w:rsidR="00BE1A9A" w:rsidRDefault="00BE1A9A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E1A9A">
        <w:rPr>
          <w:rFonts w:ascii="Times New Roman" w:hAnsi="Times New Roman" w:cs="Times New Roman"/>
          <w:b/>
          <w:sz w:val="24"/>
          <w:szCs w:val="24"/>
        </w:rPr>
        <w:t>PLAN UPRAVLJANJA TRGOVAČKIM DRUŠTVIMA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……………………………………………….4</w:t>
      </w:r>
    </w:p>
    <w:p w:rsidR="00BE1A9A" w:rsidRDefault="00BE1A9A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E1A9A">
        <w:rPr>
          <w:rFonts w:ascii="Times New Roman" w:hAnsi="Times New Roman" w:cs="Times New Roman"/>
          <w:b/>
          <w:sz w:val="24"/>
          <w:szCs w:val="24"/>
        </w:rPr>
        <w:t>PLAN UPRAVLJANJA I RASPOLAGANJA POSLOVNIM PROSTORIMA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……………………………...5</w:t>
      </w:r>
    </w:p>
    <w:p w:rsidR="00BE1A9A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UPRAVLJANJA I RASPOLAGANJA GRAĐEVINSKIM ZEMLJIŠTEM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……………………………6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UPRAVLJANJA I RASPOLAGANJA NERAZVRSTANIM CESTAMA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…………………………….7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PRODAJE I KUPOVINE NEKRETNINA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…………………………………………………………….7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PROVOĐENJA POSTUPAKA PROCJENE IMOVINE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………………………………………………….8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RJEŠAVANJA IMOVINSKO-PRAVNIH ODNOSA</w:t>
      </w:r>
      <w:r>
        <w:rPr>
          <w:rFonts w:ascii="Times New Roman" w:hAnsi="Times New Roman" w:cs="Times New Roman"/>
          <w:b/>
          <w:sz w:val="24"/>
          <w:szCs w:val="24"/>
        </w:rPr>
        <w:t>……………….9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POSTUPAKA VEZANIH UZ SAVJETOVANJE SA ZAINTERESIRANOM JAVNOŠĆU I PRAVO NA PRISTUP INFORMACIJAMA KOJE SE TIČU UPRAVLJANJA I RASPOLAGANJA IMOVINOM U VLASNIŠTVU OPĆINE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…………………………………….10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ZAHTJEVA ZA DAROVANJE NEKRETNINA UPUĆENIH MINISTARSTVU DRŽAVNE IMOVINE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……………………………………10</w:t>
      </w:r>
    </w:p>
    <w:p w:rsidR="009B7DD6" w:rsidRPr="00BE1A9A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ZAKLJUČAK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…………………………………………………………………..1</w:t>
      </w:r>
      <w:r w:rsidR="006A4CBE">
        <w:rPr>
          <w:rFonts w:ascii="Times New Roman" w:hAnsi="Times New Roman" w:cs="Times New Roman"/>
          <w:b/>
          <w:sz w:val="24"/>
          <w:szCs w:val="24"/>
        </w:rPr>
        <w:t>1</w:t>
      </w:r>
      <w:bookmarkStart w:id="1" w:name="_GoBack"/>
      <w:bookmarkEnd w:id="1"/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874C7" w:rsidRPr="002874C7" w:rsidRDefault="002874C7" w:rsidP="002C5D76">
      <w:pPr>
        <w:rPr>
          <w:rFonts w:ascii="Times New Roman" w:hAnsi="Times New Roman" w:cs="Times New Roman"/>
          <w:b/>
          <w:sz w:val="24"/>
          <w:szCs w:val="24"/>
        </w:rPr>
      </w:pPr>
      <w:r w:rsidRPr="002874C7">
        <w:rPr>
          <w:rFonts w:ascii="Times New Roman" w:hAnsi="Times New Roman" w:cs="Times New Roman"/>
          <w:b/>
          <w:sz w:val="24"/>
          <w:szCs w:val="24"/>
        </w:rPr>
        <w:lastRenderedPageBreak/>
        <w:t>1. UVOD</w:t>
      </w:r>
    </w:p>
    <w:p w:rsidR="00361805" w:rsidRDefault="00361805" w:rsidP="002874C7">
      <w:pPr>
        <w:rPr>
          <w:rFonts w:ascii="Times New Roman" w:hAnsi="Times New Roman" w:cs="Times New Roman"/>
          <w:sz w:val="24"/>
          <w:szCs w:val="24"/>
        </w:rPr>
      </w:pPr>
    </w:p>
    <w:p w:rsid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Tri su ključna i međusobno povezana dokumenta upravljanja i raspolaganja imovinom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JLS: Strategija upravljanja imovinom, Plan upravljanja i Izvješće o provedbi Plana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upravljanja. Osim diferenciranosti po ročnosti, glavne su poveznice navedenih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dokumenata transparentnost u prikazivanju podataka, kontinuitet praćenja i analiza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ostvarenih rezultata, što predstavlja značajni iskorak u odnosu na dosadašnju praksu.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Strategijom upravljanja imovinom Općine </w:t>
      </w:r>
      <w:r>
        <w:rPr>
          <w:rFonts w:ascii="Times New Roman" w:hAnsi="Times New Roman" w:cs="Times New Roman"/>
          <w:sz w:val="24"/>
          <w:szCs w:val="24"/>
        </w:rPr>
        <w:t>Zemunik Donji</w:t>
      </w:r>
      <w:r w:rsidRPr="002874C7">
        <w:rPr>
          <w:rFonts w:ascii="Times New Roman" w:hAnsi="Times New Roman" w:cs="Times New Roman"/>
          <w:sz w:val="24"/>
          <w:szCs w:val="24"/>
        </w:rPr>
        <w:t xml:space="preserve"> određeni su dugoročni ciljevi i smjernice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upravljanja imovinom, uvažavajući pritom gospodarske i razvojne interese Općine.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Godišnjim planom upravljanja imovinom Općine, određeni su kratkoročni ciljevi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smjernice upravljanja te su operacionalizirane provedbene mjere, a sve u svrhu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provođenja Strategije upravljanja.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Plan upravljanja imovinom Općine Zemunik Donji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sadržava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detaljnu analizu stanja i razrađene planirane aktivnosti u upravljanju pojedinim oblicima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imovine Općine Zemunik Donji.</w:t>
      </w:r>
    </w:p>
    <w:p w:rsid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Donošenje Godišnjeg plana upravljanja utvrđeno je člancima 15. i 19. Zakona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upravljanju državnom imovinom („Narodne novine“, br. 52/18), gdje je propisana obveza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 xml:space="preserve">donošenja Plana upravljanja imovinom u vlasništvu Republike Hrvatske. 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Kako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sukladno članku 35.st.8. Zakona o vlasništvu i drugim stvarnim pravima („Narodne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novine“, br. 91/96, 68/98, 22/00, 73/00, 129/00, 114/01, 79/06, 141/06, 146/08, 38/09,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153/09, 143/12, 152/14, 81/15, 94/17) na pravo vlasništva jedinica lokalne samouprave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na odgovarajući način primjenjuju pravila o vlasništvu Republike Hrvatske, to se načelo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upravljanja imovinom u vlasništvu Države treba dosljedno i u cijelosti primjenjivati i na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imovinu jedinica lokalne samouprave.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Namjera je Plana definirati i popisati ciljeve upravljanja i raspolaganja općinskom</w:t>
      </w:r>
    </w:p>
    <w:p w:rsidR="00F36B46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imovinom, čija je održivost važna za život i rad postojećih i budućih naraštaja. 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Istodobno,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cilj je Plana osigurati da imovina Općine Zemunik Donji bude u službi gospodarskog rasta te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zaštite nacionalnih interesa.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Upravljanje imovinom podrazumijeva pronalaženje optimalnih rješenja koja će dugoročno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očuvati imovinu, čuvati interese Općine i generirati gospodarski rast. Vlasništvo osigurava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kontrolu, javni interes i pravično raspolaganje nad prirodnim bogatstvima, kulturnom i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tradicijskom baštinom, i drugim resursima u vlasništvu Općine, kao i prihode koji se mogu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koristiti za opće dobro.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Vlasništvo Općine važan je instrument postizanja strateških razvojnih ciljeva vezanih za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lastRenderedPageBreak/>
        <w:t>regionalnu prometnu, kulturnu i zdravstvenu politiku, kao i za druge razvojne politike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Općine. Učinkovito upravljanje imovinom Općine Zemunik Donji trebalo bi poticati razvoj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gospodarstva i važno je za njegovu stabilnost, a istodobno pridonosi boljoj kvaliteti života</w:t>
      </w:r>
    </w:p>
    <w:p w:rsid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svih mještana općine</w:t>
      </w:r>
      <w:r w:rsidR="00082D7C">
        <w:rPr>
          <w:rFonts w:ascii="Times New Roman" w:hAnsi="Times New Roman" w:cs="Times New Roman"/>
          <w:sz w:val="24"/>
          <w:szCs w:val="24"/>
        </w:rPr>
        <w:t>.</w:t>
      </w:r>
    </w:p>
    <w:p w:rsidR="00082D7C" w:rsidRP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Tijekom sljedećih godina struktura ovog Plana će se usavršavati, posebno u vidu modela</w:t>
      </w:r>
    </w:p>
    <w:p w:rsidR="00082D7C" w:rsidRP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planiranja koji bi bio primjenjiv na metode usporedbe i mjerljivosti rezultata ostvarivanja</w:t>
      </w:r>
    </w:p>
    <w:p w:rsidR="00082D7C" w:rsidRP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provedbe Plana. Nedostaci će se svakako pokušati maksimalno ukloniti razvijanjem</w:t>
      </w:r>
    </w:p>
    <w:p w:rsidR="00F36B46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 xml:space="preserve">unificirane metode izvještavanja provedbe Plana i mjerljivosti rezultata rada. </w:t>
      </w:r>
    </w:p>
    <w:p w:rsid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Ovaj je Plan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082D7C">
        <w:rPr>
          <w:rFonts w:ascii="Times New Roman" w:hAnsi="Times New Roman" w:cs="Times New Roman"/>
          <w:sz w:val="24"/>
          <w:szCs w:val="24"/>
        </w:rPr>
        <w:t>i iskorak u smislu transparentnosti i javne objave podataka vezanih za upravljanje i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082D7C">
        <w:rPr>
          <w:rFonts w:ascii="Times New Roman" w:hAnsi="Times New Roman" w:cs="Times New Roman"/>
          <w:sz w:val="24"/>
          <w:szCs w:val="24"/>
        </w:rPr>
        <w:t>raspolaganje Općinskom imovinom.</w:t>
      </w:r>
    </w:p>
    <w:p w:rsidR="00F36B46" w:rsidRDefault="00F36B46" w:rsidP="00082D7C">
      <w:pPr>
        <w:rPr>
          <w:rFonts w:ascii="Times New Roman" w:hAnsi="Times New Roman" w:cs="Times New Roman"/>
          <w:sz w:val="24"/>
          <w:szCs w:val="24"/>
        </w:rPr>
      </w:pPr>
      <w:r w:rsidRPr="00F36B46">
        <w:rPr>
          <w:rFonts w:ascii="Times New Roman" w:hAnsi="Times New Roman" w:cs="Times New Roman"/>
          <w:sz w:val="24"/>
          <w:szCs w:val="24"/>
        </w:rPr>
        <w:t>Člankom 48. Zakona o lokalnoj i područnoj (regionalnoj) samoupravi propisano je da vrijednostima nekretnina iznad 0,5% prihoda bez primitaka iz prethodne godine raspolaže Općinsko vijeće, a ispod iznosa 0,5% Općinski načelnik Općine Zemunik Donji.</w:t>
      </w:r>
    </w:p>
    <w:p w:rsidR="00F36B46" w:rsidRDefault="00F36B46" w:rsidP="00082D7C">
      <w:pPr>
        <w:rPr>
          <w:rFonts w:ascii="Times New Roman" w:hAnsi="Times New Roman" w:cs="Times New Roman"/>
          <w:sz w:val="24"/>
          <w:szCs w:val="24"/>
        </w:rPr>
      </w:pPr>
    </w:p>
    <w:p w:rsidR="00F36B46" w:rsidRDefault="00F36B46" w:rsidP="002C5D76">
      <w:pPr>
        <w:rPr>
          <w:rFonts w:ascii="Times New Roman" w:hAnsi="Times New Roman" w:cs="Times New Roman"/>
          <w:sz w:val="24"/>
          <w:szCs w:val="24"/>
        </w:rPr>
      </w:pPr>
    </w:p>
    <w:p w:rsidR="00F36B46" w:rsidRPr="00F36B46" w:rsidRDefault="00F36B46" w:rsidP="002C5D76">
      <w:pPr>
        <w:rPr>
          <w:rFonts w:ascii="Times New Roman" w:hAnsi="Times New Roman" w:cs="Times New Roman"/>
          <w:sz w:val="24"/>
          <w:szCs w:val="24"/>
        </w:rPr>
      </w:pPr>
      <w:r w:rsidRPr="00F36B46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bookmarkStart w:id="2" w:name="_Hlk181784407"/>
      <w:r w:rsidRPr="00F36B46">
        <w:rPr>
          <w:rFonts w:ascii="Times New Roman" w:hAnsi="Times New Roman" w:cs="Times New Roman"/>
          <w:b/>
          <w:bCs/>
          <w:sz w:val="24"/>
          <w:szCs w:val="24"/>
        </w:rPr>
        <w:t>PLAN UPRAVLJANJA TRGOVAČKIM DRUŠTVIMA 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6B46">
        <w:rPr>
          <w:rFonts w:ascii="Times New Roman" w:hAnsi="Times New Roman" w:cs="Times New Roman"/>
          <w:b/>
          <w:bCs/>
          <w:sz w:val="24"/>
          <w:szCs w:val="24"/>
        </w:rPr>
        <w:t>VLASNIŠTV</w:t>
      </w:r>
      <w:r>
        <w:rPr>
          <w:rFonts w:ascii="Times New Roman" w:hAnsi="Times New Roman" w:cs="Times New Roman"/>
          <w:b/>
          <w:bCs/>
          <w:sz w:val="24"/>
          <w:szCs w:val="24"/>
        </w:rPr>
        <w:t>U OPĆINE ZEMUNIK DONJI</w:t>
      </w:r>
      <w:bookmarkEnd w:id="2"/>
    </w:p>
    <w:p w:rsidR="00F36B46" w:rsidRDefault="00CE1266" w:rsidP="00082D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Trgovačka društva u vlasništvu/suvlasništvu Općine Zemunik Donji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8"/>
        <w:gridCol w:w="1772"/>
        <w:gridCol w:w="2068"/>
        <w:gridCol w:w="1469"/>
        <w:gridCol w:w="1716"/>
        <w:gridCol w:w="1479"/>
      </w:tblGrid>
      <w:tr w:rsidR="00BE1A9A" w:rsidTr="00BE1A9A">
        <w:tc>
          <w:tcPr>
            <w:tcW w:w="562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Br.</w:t>
            </w:r>
          </w:p>
        </w:tc>
        <w:tc>
          <w:tcPr>
            <w:tcW w:w="1843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</w:t>
            </w:r>
          </w:p>
        </w:tc>
        <w:tc>
          <w:tcPr>
            <w:tcW w:w="2125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OIB</w:t>
            </w:r>
          </w:p>
        </w:tc>
        <w:tc>
          <w:tcPr>
            <w:tcW w:w="1510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Sjedište</w:t>
            </w:r>
          </w:p>
        </w:tc>
        <w:tc>
          <w:tcPr>
            <w:tcW w:w="1511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Temeljni kapital</w:t>
            </w:r>
          </w:p>
        </w:tc>
        <w:tc>
          <w:tcPr>
            <w:tcW w:w="1511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Udio vlasništva općine</w:t>
            </w:r>
          </w:p>
        </w:tc>
      </w:tr>
      <w:tr w:rsidR="00BE1A9A" w:rsidTr="00BE1A9A">
        <w:tc>
          <w:tcPr>
            <w:tcW w:w="562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81784811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Zemunik d.o.o.</w:t>
            </w:r>
          </w:p>
        </w:tc>
        <w:tc>
          <w:tcPr>
            <w:tcW w:w="2125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15423512256</w:t>
            </w:r>
          </w:p>
        </w:tc>
        <w:tc>
          <w:tcPr>
            <w:tcW w:w="1510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Ulica </w:t>
            </w:r>
            <w:r w:rsidR="00FF3A6E">
              <w:rPr>
                <w:rFonts w:ascii="Times New Roman" w:hAnsi="Times New Roman" w:cs="Times New Roman"/>
                <w:sz w:val="24"/>
                <w:szCs w:val="24"/>
              </w:rPr>
              <w:t>I, Br.16, Zemunik Donji</w:t>
            </w:r>
          </w:p>
        </w:tc>
        <w:tc>
          <w:tcPr>
            <w:tcW w:w="1511" w:type="dxa"/>
          </w:tcPr>
          <w:p w:rsidR="00BE1A9A" w:rsidRDefault="00FF3A6E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120,000,00 kn</w:t>
            </w:r>
          </w:p>
        </w:tc>
        <w:tc>
          <w:tcPr>
            <w:tcW w:w="1511" w:type="dxa"/>
          </w:tcPr>
          <w:p w:rsidR="00BE1A9A" w:rsidRDefault="00FF3A6E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bookmarkEnd w:id="3"/>
      <w:tr w:rsidR="00FF3A6E" w:rsidTr="00BE1A9A">
        <w:tc>
          <w:tcPr>
            <w:tcW w:w="562" w:type="dxa"/>
          </w:tcPr>
          <w:p w:rsid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2..</w:t>
            </w:r>
          </w:p>
        </w:tc>
        <w:tc>
          <w:tcPr>
            <w:tcW w:w="1843" w:type="dxa"/>
          </w:tcPr>
          <w:p w:rsid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Zemunik odvodnja d.o.o.</w:t>
            </w:r>
          </w:p>
        </w:tc>
        <w:tc>
          <w:tcPr>
            <w:tcW w:w="2125" w:type="dxa"/>
          </w:tcPr>
          <w:p w:rsid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54864700034</w:t>
            </w:r>
          </w:p>
        </w:tc>
        <w:tc>
          <w:tcPr>
            <w:tcW w:w="1510" w:type="dxa"/>
          </w:tcPr>
          <w:p w:rsid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A6E">
              <w:rPr>
                <w:rFonts w:ascii="Times New Roman" w:hAnsi="Times New Roman" w:cs="Times New Roman"/>
                <w:sz w:val="24"/>
                <w:szCs w:val="24"/>
              </w:rPr>
              <w:t>Ulica I, Br.16, Zemunik Donji</w:t>
            </w:r>
          </w:p>
        </w:tc>
        <w:tc>
          <w:tcPr>
            <w:tcW w:w="1511" w:type="dxa"/>
          </w:tcPr>
          <w:p w:rsidR="00FF3A6E" w:rsidRP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A6E">
              <w:rPr>
                <w:rFonts w:ascii="Times New Roman" w:hAnsi="Times New Roman" w:cs="Times New Roman"/>
                <w:sz w:val="24"/>
                <w:szCs w:val="24"/>
              </w:rPr>
              <w:t>20,000,00 kn</w:t>
            </w:r>
          </w:p>
        </w:tc>
        <w:tc>
          <w:tcPr>
            <w:tcW w:w="1511" w:type="dxa"/>
          </w:tcPr>
          <w:p w:rsidR="00FF3A6E" w:rsidRP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A6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85BE9" w:rsidTr="00BE1A9A">
        <w:tc>
          <w:tcPr>
            <w:tcW w:w="562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Čistoća Zadar</w:t>
            </w:r>
          </w:p>
        </w:tc>
        <w:tc>
          <w:tcPr>
            <w:tcW w:w="2125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84923155727</w:t>
            </w:r>
          </w:p>
        </w:tc>
        <w:tc>
          <w:tcPr>
            <w:tcW w:w="1510" w:type="dxa"/>
          </w:tcPr>
          <w:p w:rsidR="00785BE9" w:rsidRPr="00FF3A6E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Ulica Stjepana Radića 33, 23000 Zadar</w:t>
            </w:r>
          </w:p>
        </w:tc>
        <w:tc>
          <w:tcPr>
            <w:tcW w:w="1511" w:type="dxa"/>
          </w:tcPr>
          <w:p w:rsidR="00785BE9" w:rsidRPr="00FF3A6E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9.239.600,00 kn</w:t>
            </w:r>
          </w:p>
        </w:tc>
        <w:tc>
          <w:tcPr>
            <w:tcW w:w="1511" w:type="dxa"/>
          </w:tcPr>
          <w:p w:rsidR="00785BE9" w:rsidRPr="00FF3A6E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3.35%</w:t>
            </w:r>
          </w:p>
        </w:tc>
      </w:tr>
      <w:tr w:rsidR="00785BE9" w:rsidTr="00BE1A9A">
        <w:tc>
          <w:tcPr>
            <w:tcW w:w="562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Liburnija Zadar</w:t>
            </w:r>
          </w:p>
        </w:tc>
        <w:tc>
          <w:tcPr>
            <w:tcW w:w="2125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03655700167</w:t>
            </w:r>
          </w:p>
        </w:tc>
        <w:tc>
          <w:tcPr>
            <w:tcW w:w="1510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Brune Bušića 3, 23000 Zadar</w:t>
            </w:r>
          </w:p>
        </w:tc>
        <w:tc>
          <w:tcPr>
            <w:tcW w:w="1511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22.810.800,00 kn</w:t>
            </w:r>
          </w:p>
        </w:tc>
        <w:tc>
          <w:tcPr>
            <w:tcW w:w="1511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3.37%</w:t>
            </w:r>
          </w:p>
        </w:tc>
      </w:tr>
      <w:tr w:rsidR="00785BE9" w:rsidTr="00BE1A9A">
        <w:tc>
          <w:tcPr>
            <w:tcW w:w="562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Vodovod Zadar</w:t>
            </w:r>
          </w:p>
        </w:tc>
        <w:tc>
          <w:tcPr>
            <w:tcW w:w="2125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89406825003</w:t>
            </w:r>
          </w:p>
        </w:tc>
        <w:tc>
          <w:tcPr>
            <w:tcW w:w="1510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Špire Brusine 17, 23000 Zadar</w:t>
            </w:r>
          </w:p>
        </w:tc>
        <w:tc>
          <w:tcPr>
            <w:tcW w:w="1511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159.483,80 kn</w:t>
            </w:r>
          </w:p>
        </w:tc>
        <w:tc>
          <w:tcPr>
            <w:tcW w:w="1511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2.33 %</w:t>
            </w:r>
          </w:p>
        </w:tc>
      </w:tr>
      <w:tr w:rsidR="00CE1266" w:rsidTr="00BE1A9A">
        <w:tc>
          <w:tcPr>
            <w:tcW w:w="562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843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Zračna luka Zadar</w:t>
            </w:r>
          </w:p>
        </w:tc>
        <w:tc>
          <w:tcPr>
            <w:tcW w:w="2125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39087623202</w:t>
            </w:r>
          </w:p>
        </w:tc>
        <w:tc>
          <w:tcPr>
            <w:tcW w:w="1510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Ulica I, Br. 2A, 23222 Zadar</w:t>
            </w:r>
          </w:p>
        </w:tc>
        <w:tc>
          <w:tcPr>
            <w:tcW w:w="1511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106.820.000,00 kn</w:t>
            </w:r>
          </w:p>
        </w:tc>
        <w:tc>
          <w:tcPr>
            <w:tcW w:w="1511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</w:tbl>
    <w:p w:rsidR="00F36B46" w:rsidRDefault="00F36B46" w:rsidP="00082D7C">
      <w:pPr>
        <w:rPr>
          <w:rFonts w:ascii="Times New Roman" w:hAnsi="Times New Roman" w:cs="Times New Roman"/>
          <w:sz w:val="24"/>
          <w:szCs w:val="24"/>
        </w:rPr>
      </w:pPr>
    </w:p>
    <w:p w:rsidR="00A9790B" w:rsidRDefault="00A9790B" w:rsidP="00082D7C">
      <w:pPr>
        <w:rPr>
          <w:rFonts w:ascii="Times New Roman" w:hAnsi="Times New Roman" w:cs="Times New Roman"/>
          <w:sz w:val="24"/>
          <w:szCs w:val="24"/>
        </w:rPr>
      </w:pPr>
    </w:p>
    <w:p w:rsidR="00B4629D" w:rsidRDefault="00B4629D" w:rsidP="00AE2BF0">
      <w:pPr>
        <w:rPr>
          <w:rFonts w:ascii="Times New Roman" w:hAnsi="Times New Roman" w:cs="Times New Roman"/>
          <w:b/>
          <w:sz w:val="24"/>
          <w:szCs w:val="24"/>
        </w:rPr>
      </w:pPr>
    </w:p>
    <w:p w:rsidR="00AE2BF0" w:rsidRPr="00AE2BF0" w:rsidRDefault="00AE2BF0" w:rsidP="00AE2BF0">
      <w:pPr>
        <w:rPr>
          <w:rFonts w:ascii="Times New Roman" w:hAnsi="Times New Roman" w:cs="Times New Roman"/>
          <w:b/>
          <w:sz w:val="24"/>
          <w:szCs w:val="24"/>
        </w:rPr>
      </w:pPr>
      <w:r w:rsidRPr="00AE2BF0">
        <w:rPr>
          <w:rFonts w:ascii="Times New Roman" w:hAnsi="Times New Roman" w:cs="Times New Roman"/>
          <w:b/>
          <w:sz w:val="24"/>
          <w:szCs w:val="24"/>
        </w:rPr>
        <w:t>Ciljevi upravljanja trgovačkim društvima u vlasništvu/suvlasništvu Općine Zemunik Donji</w:t>
      </w:r>
    </w:p>
    <w:p w:rsidR="00AE2BF0" w:rsidRPr="00AE2BF0" w:rsidRDefault="00AE2BF0" w:rsidP="00AE2BF0">
      <w:pPr>
        <w:rPr>
          <w:rFonts w:ascii="Times New Roman" w:hAnsi="Times New Roman" w:cs="Times New Roman"/>
          <w:sz w:val="24"/>
          <w:szCs w:val="24"/>
        </w:rPr>
      </w:pPr>
      <w:r w:rsidRPr="00AE2BF0">
        <w:rPr>
          <w:rFonts w:ascii="Times New Roman" w:hAnsi="Times New Roman" w:cs="Times New Roman"/>
          <w:sz w:val="24"/>
          <w:szCs w:val="24"/>
        </w:rPr>
        <w:t xml:space="preserve">• Vršiti stalnu kontrolu nad trgovačkim društvima u kojima Općina </w:t>
      </w:r>
      <w:bookmarkStart w:id="4" w:name="_Hlk181090964"/>
      <w:r w:rsidRPr="00AE2BF0">
        <w:rPr>
          <w:rFonts w:ascii="Times New Roman" w:hAnsi="Times New Roman" w:cs="Times New Roman"/>
          <w:sz w:val="24"/>
          <w:szCs w:val="24"/>
        </w:rPr>
        <w:t xml:space="preserve">Zemunik Donji </w:t>
      </w:r>
      <w:bookmarkEnd w:id="4"/>
      <w:r w:rsidRPr="00AE2BF0">
        <w:rPr>
          <w:rFonts w:ascii="Times New Roman" w:hAnsi="Times New Roman" w:cs="Times New Roman"/>
          <w:sz w:val="24"/>
          <w:szCs w:val="24"/>
        </w:rPr>
        <w:t>ima poslovni udio, kako bi ta društva poslovala ekonomski opravdano i prema zakonskim odredbama</w:t>
      </w:r>
    </w:p>
    <w:p w:rsidR="00AE2BF0" w:rsidRPr="00AE2BF0" w:rsidRDefault="00AE2BF0" w:rsidP="00AE2BF0">
      <w:pPr>
        <w:rPr>
          <w:rFonts w:ascii="Times New Roman" w:hAnsi="Times New Roman" w:cs="Times New Roman"/>
          <w:sz w:val="24"/>
          <w:szCs w:val="24"/>
        </w:rPr>
      </w:pPr>
      <w:r w:rsidRPr="00AE2BF0">
        <w:rPr>
          <w:rFonts w:ascii="Times New Roman" w:hAnsi="Times New Roman" w:cs="Times New Roman"/>
          <w:sz w:val="24"/>
          <w:szCs w:val="24"/>
        </w:rPr>
        <w:t>• Objavljivati podatke na internetskim stranicama o trgovačkim društvima u vlasništvu/suvlasništvu Općine</w:t>
      </w:r>
    </w:p>
    <w:p w:rsidR="00A9790B" w:rsidRDefault="00AE2BF0" w:rsidP="00AE2BF0">
      <w:pPr>
        <w:rPr>
          <w:rFonts w:ascii="Times New Roman" w:hAnsi="Times New Roman" w:cs="Times New Roman"/>
          <w:sz w:val="24"/>
          <w:szCs w:val="24"/>
        </w:rPr>
      </w:pPr>
      <w:r w:rsidRPr="00AE2BF0">
        <w:rPr>
          <w:rFonts w:ascii="Times New Roman" w:hAnsi="Times New Roman" w:cs="Times New Roman"/>
          <w:sz w:val="24"/>
          <w:szCs w:val="24"/>
        </w:rPr>
        <w:t>• Sudjelovati na sjednicama skupština trgovačkih društava</w:t>
      </w:r>
    </w:p>
    <w:p w:rsidR="00B96626" w:rsidRDefault="00B96626" w:rsidP="00AE2BF0">
      <w:pPr>
        <w:rPr>
          <w:rFonts w:ascii="Times New Roman" w:hAnsi="Times New Roman" w:cs="Times New Roman"/>
          <w:sz w:val="24"/>
          <w:szCs w:val="24"/>
        </w:rPr>
      </w:pPr>
    </w:p>
    <w:p w:rsidR="00B96626" w:rsidRDefault="00B96626" w:rsidP="00B96626">
      <w:pPr>
        <w:rPr>
          <w:rFonts w:ascii="Times New Roman" w:hAnsi="Times New Roman" w:cs="Times New Roman"/>
          <w:b/>
          <w:sz w:val="24"/>
          <w:szCs w:val="24"/>
        </w:rPr>
      </w:pPr>
      <w:r w:rsidRPr="00B96626">
        <w:rPr>
          <w:rFonts w:ascii="Times New Roman" w:hAnsi="Times New Roman" w:cs="Times New Roman"/>
          <w:b/>
          <w:sz w:val="24"/>
          <w:szCs w:val="24"/>
        </w:rPr>
        <w:t xml:space="preserve">3. PLAN UPRAVLJANJA I RASPOLAGANJA POSLOVNIM PROSTORIMA U VLASNIŠTVU OPĆINE ZEMUNIK DONJI </w:t>
      </w:r>
    </w:p>
    <w:p w:rsidR="00B96626" w:rsidRDefault="00B96626" w:rsidP="00B96626">
      <w:pPr>
        <w:rPr>
          <w:rFonts w:ascii="Times New Roman" w:hAnsi="Times New Roman" w:cs="Times New Roman"/>
          <w:b/>
          <w:sz w:val="24"/>
          <w:szCs w:val="24"/>
        </w:rPr>
      </w:pPr>
    </w:p>
    <w:p w:rsidR="00B96626" w:rsidRPr="00B96626" w:rsidRDefault="00B96626" w:rsidP="00B96626">
      <w:pPr>
        <w:rPr>
          <w:rFonts w:ascii="Times New Roman" w:hAnsi="Times New Roman" w:cs="Times New Roman"/>
          <w:sz w:val="24"/>
          <w:szCs w:val="24"/>
        </w:rPr>
      </w:pPr>
      <w:r w:rsidRPr="00B96626">
        <w:rPr>
          <w:rFonts w:ascii="Times New Roman" w:hAnsi="Times New Roman" w:cs="Times New Roman"/>
          <w:sz w:val="24"/>
          <w:szCs w:val="24"/>
        </w:rPr>
        <w:t>Poslovni prostori su, prema odredbama Zakona o zakupu i kupoprodaji poslovnog prostora („Narodne novine“, br. 125/11,64/15, 112/18), poslovne zgrade, poslovne prostorije, garaže i garažna mjesta.</w:t>
      </w:r>
    </w:p>
    <w:p w:rsidR="00B96626" w:rsidRPr="00B96626" w:rsidRDefault="00B96626" w:rsidP="00B96626">
      <w:pPr>
        <w:rPr>
          <w:rFonts w:ascii="Times New Roman" w:hAnsi="Times New Roman" w:cs="Times New Roman"/>
          <w:sz w:val="24"/>
          <w:szCs w:val="24"/>
        </w:rPr>
      </w:pPr>
      <w:r w:rsidRPr="00B96626">
        <w:rPr>
          <w:rFonts w:ascii="Times New Roman" w:hAnsi="Times New Roman" w:cs="Times New Roman"/>
          <w:sz w:val="24"/>
          <w:szCs w:val="24"/>
        </w:rPr>
        <w:t>Poslovni prostor u vlasništvu Općine, kao i pravnih osoba u vlasništvu ili pretežitom vlasništvu Općine daje se u zakup putem javnog natječaja. Visinu jedinične zakupnine za izračun zakupa poslovnog prostora posebnom Odlukom određuje Općinski načelnik.</w:t>
      </w:r>
    </w:p>
    <w:p w:rsidR="00B96626" w:rsidRDefault="00B96626" w:rsidP="00B96626">
      <w:pPr>
        <w:rPr>
          <w:rFonts w:ascii="Times New Roman" w:hAnsi="Times New Roman" w:cs="Times New Roman"/>
          <w:sz w:val="24"/>
          <w:szCs w:val="24"/>
        </w:rPr>
      </w:pPr>
      <w:r w:rsidRPr="00B96626">
        <w:rPr>
          <w:rFonts w:ascii="Times New Roman" w:hAnsi="Times New Roman" w:cs="Times New Roman"/>
          <w:sz w:val="24"/>
          <w:szCs w:val="24"/>
        </w:rPr>
        <w:t xml:space="preserve">Općina Zemunik Donji trenutno raspolaže, odnosno u svom vlasništvu ima </w:t>
      </w:r>
      <w:r w:rsidR="008B1736">
        <w:rPr>
          <w:rFonts w:ascii="Times New Roman" w:hAnsi="Times New Roman" w:cs="Times New Roman"/>
          <w:sz w:val="24"/>
          <w:szCs w:val="24"/>
        </w:rPr>
        <w:t>1</w:t>
      </w:r>
      <w:r w:rsidRPr="00B96626">
        <w:rPr>
          <w:rFonts w:ascii="Times New Roman" w:hAnsi="Times New Roman" w:cs="Times New Roman"/>
          <w:sz w:val="24"/>
          <w:szCs w:val="24"/>
        </w:rPr>
        <w:t xml:space="preserve"> poslovn</w:t>
      </w:r>
      <w:r w:rsidR="008B1736">
        <w:rPr>
          <w:rFonts w:ascii="Times New Roman" w:hAnsi="Times New Roman" w:cs="Times New Roman"/>
          <w:sz w:val="24"/>
          <w:szCs w:val="24"/>
        </w:rPr>
        <w:t>i</w:t>
      </w:r>
      <w:r w:rsidRPr="00B96626">
        <w:rPr>
          <w:rFonts w:ascii="Times New Roman" w:hAnsi="Times New Roman" w:cs="Times New Roman"/>
          <w:sz w:val="24"/>
          <w:szCs w:val="24"/>
        </w:rPr>
        <w:t xml:space="preserve"> prostora koji </w:t>
      </w:r>
      <w:r w:rsidR="008B1736">
        <w:rPr>
          <w:rFonts w:ascii="Times New Roman" w:hAnsi="Times New Roman" w:cs="Times New Roman"/>
          <w:sz w:val="24"/>
          <w:szCs w:val="24"/>
        </w:rPr>
        <w:t>je</w:t>
      </w:r>
      <w:r w:rsidRPr="00B96626">
        <w:rPr>
          <w:rFonts w:ascii="Times New Roman" w:hAnsi="Times New Roman" w:cs="Times New Roman"/>
          <w:sz w:val="24"/>
          <w:szCs w:val="24"/>
        </w:rPr>
        <w:t xml:space="preserve"> dan u zakup. Poslovni prostori Općine su navedeni u sljedećoj tablici.</w:t>
      </w:r>
    </w:p>
    <w:p w:rsidR="00614640" w:rsidRDefault="00614640" w:rsidP="00B9662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36"/>
        <w:gridCol w:w="3230"/>
        <w:gridCol w:w="2792"/>
        <w:gridCol w:w="2404"/>
      </w:tblGrid>
      <w:tr w:rsidR="00614640" w:rsidTr="009C6925">
        <w:tc>
          <w:tcPr>
            <w:tcW w:w="636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R.br</w:t>
            </w:r>
          </w:p>
        </w:tc>
        <w:tc>
          <w:tcPr>
            <w:tcW w:w="3230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Naziv/opis poslovnog prostora</w:t>
            </w:r>
          </w:p>
        </w:tc>
        <w:tc>
          <w:tcPr>
            <w:tcW w:w="2792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</w:p>
        </w:tc>
        <w:tc>
          <w:tcPr>
            <w:tcW w:w="2404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Najmoprimac</w:t>
            </w:r>
          </w:p>
        </w:tc>
      </w:tr>
      <w:tr w:rsidR="009C6925" w:rsidTr="009C6925">
        <w:tc>
          <w:tcPr>
            <w:tcW w:w="636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30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Zgrada zadruge/dućan</w:t>
            </w:r>
          </w:p>
        </w:tc>
        <w:tc>
          <w:tcPr>
            <w:tcW w:w="2792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Ulica XVI, Br. 1 </w:t>
            </w:r>
          </w:p>
        </w:tc>
        <w:tc>
          <w:tcPr>
            <w:tcW w:w="2404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Studenac d.o.o.</w:t>
            </w:r>
          </w:p>
        </w:tc>
      </w:tr>
      <w:tr w:rsidR="009C6925" w:rsidTr="009C6925">
        <w:tc>
          <w:tcPr>
            <w:tcW w:w="636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20F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0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Zgrada zadruge/salon</w:t>
            </w:r>
          </w:p>
        </w:tc>
        <w:tc>
          <w:tcPr>
            <w:tcW w:w="2792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Ulica XVI, Br.</w:t>
            </w:r>
            <w:r w:rsidR="006B1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4" w:type="dxa"/>
          </w:tcPr>
          <w:p w:rsidR="009C6925" w:rsidRDefault="00B726E1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Beauty star Matea</w:t>
            </w:r>
          </w:p>
        </w:tc>
      </w:tr>
    </w:tbl>
    <w:p w:rsidR="00614640" w:rsidRDefault="00614640" w:rsidP="00B96626">
      <w:pPr>
        <w:rPr>
          <w:rFonts w:ascii="Times New Roman" w:hAnsi="Times New Roman" w:cs="Times New Roman"/>
          <w:sz w:val="24"/>
          <w:szCs w:val="24"/>
        </w:rPr>
      </w:pPr>
    </w:p>
    <w:p w:rsidR="00873F18" w:rsidRPr="00873F18" w:rsidRDefault="00873F18" w:rsidP="00873F18">
      <w:pPr>
        <w:rPr>
          <w:rFonts w:ascii="Times New Roman" w:hAnsi="Times New Roman" w:cs="Times New Roman"/>
          <w:sz w:val="24"/>
          <w:szCs w:val="24"/>
        </w:rPr>
      </w:pPr>
      <w:r w:rsidRPr="00873F18">
        <w:rPr>
          <w:rFonts w:ascii="Times New Roman" w:hAnsi="Times New Roman" w:cs="Times New Roman"/>
          <w:sz w:val="24"/>
          <w:szCs w:val="24"/>
        </w:rPr>
        <w:t>Ovim Planom definiraju se sljedeće smjernice upravljanja i raspolaganja poslovnim prostorima u vlasništvu Općine:</w:t>
      </w:r>
    </w:p>
    <w:p w:rsidR="00873F18" w:rsidRDefault="00873F18" w:rsidP="00873F18">
      <w:pPr>
        <w:rPr>
          <w:rFonts w:ascii="Times New Roman" w:hAnsi="Times New Roman" w:cs="Times New Roman"/>
          <w:sz w:val="24"/>
          <w:szCs w:val="24"/>
        </w:rPr>
      </w:pPr>
      <w:r w:rsidRPr="00873F18">
        <w:rPr>
          <w:rFonts w:ascii="Times New Roman" w:hAnsi="Times New Roman" w:cs="Times New Roman"/>
          <w:sz w:val="24"/>
          <w:szCs w:val="24"/>
        </w:rPr>
        <w:t>• Općina putem odluka Općinskog vijeća mora na racionalan i učinkovit način upravljati poslovnim prostorima na način da oni poslovni prostori koji su potrebni samoj općinskoj upravi budu i stavljeni u funkciju koja će služiti racionalnijem i učinkovitijem funkcioniranju uprave. Svi drugi poslovni prostori, nakon odluka Općinskog vijeća, mogu biti ponuđeni na tržištu, bilo u formi najma, odnosno zakupa</w:t>
      </w:r>
    </w:p>
    <w:p w:rsidR="00921607" w:rsidRDefault="00921607" w:rsidP="00873F18">
      <w:pPr>
        <w:rPr>
          <w:rFonts w:ascii="Times New Roman" w:hAnsi="Times New Roman" w:cs="Times New Roman"/>
          <w:sz w:val="24"/>
          <w:szCs w:val="24"/>
        </w:rPr>
      </w:pPr>
    </w:p>
    <w:p w:rsidR="00921607" w:rsidRPr="00921607" w:rsidRDefault="00921607" w:rsidP="00921607">
      <w:p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Akti kojima je regulirano upravljanje i raspolaganje poslovnim prostorima u vlasništvu Općine Zemunik Donji:</w:t>
      </w:r>
    </w:p>
    <w:p w:rsidR="00921607" w:rsidRPr="00921607" w:rsidRDefault="00921607" w:rsidP="0092160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Zakon o zakupu i kupoprodaji poslovnih prostora („Narodne novine“, br. 125/11,64/15, 112/18)</w:t>
      </w:r>
    </w:p>
    <w:p w:rsidR="00921607" w:rsidRPr="00921607" w:rsidRDefault="00921607" w:rsidP="0092160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Statut Općine</w:t>
      </w:r>
      <w:r w:rsidRPr="00921607">
        <w:t xml:space="preserve"> </w:t>
      </w:r>
      <w:r w:rsidRPr="00921607">
        <w:rPr>
          <w:rFonts w:ascii="Times New Roman" w:hAnsi="Times New Roman" w:cs="Times New Roman"/>
          <w:sz w:val="24"/>
          <w:szCs w:val="24"/>
        </w:rPr>
        <w:t>Zemunik Donji („Službeni glasnik općine Zemunik Donji broj 39/21</w:t>
      </w:r>
      <w:r w:rsidR="00926785">
        <w:rPr>
          <w:rFonts w:ascii="Times New Roman" w:hAnsi="Times New Roman" w:cs="Times New Roman"/>
          <w:sz w:val="24"/>
          <w:szCs w:val="24"/>
        </w:rPr>
        <w:t>“</w:t>
      </w:r>
      <w:r w:rsidRPr="00921607">
        <w:rPr>
          <w:rFonts w:ascii="Times New Roman" w:hAnsi="Times New Roman" w:cs="Times New Roman"/>
          <w:sz w:val="24"/>
          <w:szCs w:val="24"/>
        </w:rPr>
        <w:t>)</w:t>
      </w:r>
    </w:p>
    <w:p w:rsidR="00921607" w:rsidRPr="00921607" w:rsidRDefault="00921607" w:rsidP="0092160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Odluka o gospodarenju nekretninama u vlasništvu Općine Zemunik Don</w:t>
      </w:r>
      <w:r w:rsidR="00926785">
        <w:rPr>
          <w:rFonts w:ascii="Times New Roman" w:hAnsi="Times New Roman" w:cs="Times New Roman"/>
          <w:sz w:val="24"/>
          <w:szCs w:val="24"/>
        </w:rPr>
        <w:t xml:space="preserve">ji </w:t>
      </w:r>
      <w:r w:rsidRPr="00921607">
        <w:rPr>
          <w:rFonts w:ascii="Times New Roman" w:hAnsi="Times New Roman" w:cs="Times New Roman"/>
          <w:sz w:val="24"/>
          <w:szCs w:val="24"/>
        </w:rPr>
        <w:t>(Službeni glasnik Zadarske županije 13/16)</w:t>
      </w:r>
    </w:p>
    <w:p w:rsidR="00921607" w:rsidRDefault="00921607" w:rsidP="0092160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:rsidR="00C635A1" w:rsidRPr="00C635A1" w:rsidRDefault="00C635A1" w:rsidP="002C5D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C635A1" w:rsidRDefault="00C635A1" w:rsidP="002C5D76">
      <w:pPr>
        <w:rPr>
          <w:rFonts w:ascii="Times New Roman" w:hAnsi="Times New Roman" w:cs="Times New Roman"/>
          <w:b/>
          <w:sz w:val="24"/>
          <w:szCs w:val="24"/>
        </w:rPr>
      </w:pPr>
      <w:r w:rsidRPr="002C5D76">
        <w:rPr>
          <w:rFonts w:ascii="Times New Roman" w:hAnsi="Times New Roman" w:cs="Times New Roman"/>
          <w:b/>
          <w:sz w:val="24"/>
          <w:szCs w:val="24"/>
        </w:rPr>
        <w:t xml:space="preserve">4. PLAN UPRAVLJANJA I RASPOLAGANJA GRAĐEVINSKIM ZEMLJIŠTEM U VLASNIŠTVU OPĆINE </w:t>
      </w:r>
      <w:bookmarkStart w:id="5" w:name="_Hlk181264487"/>
      <w:r w:rsidR="002C5D76" w:rsidRPr="002C5D76">
        <w:rPr>
          <w:rFonts w:ascii="Times New Roman" w:hAnsi="Times New Roman" w:cs="Times New Roman"/>
          <w:b/>
          <w:sz w:val="24"/>
          <w:szCs w:val="24"/>
        </w:rPr>
        <w:t>ZEMUNIK DONJI</w:t>
      </w:r>
      <w:bookmarkEnd w:id="5"/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Građevinsko zemljište je, prema odredbama Zakona o prostornom uređenju („Narodne novine“, br. 153/13, 65/17, 114/18, 39/19, 98/19, 67/23), zemljište koje je izgrađeno, uređeno ili prostornim planom namijenjeno za građenje građevina ili uređenje površina javne namjene.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U portfelju nekretnina u vlasništvu Općine Zemunik Donji važan udio čini građevinsko zemljište koje predstavlja potencijal za investicije i ostvarivanje ekonomskog rasta.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 građevinskih zemljišta se vodi u registru imovine općine Zemunik Donji</w:t>
      </w:r>
      <w:r w:rsidR="00D56DD3">
        <w:rPr>
          <w:rFonts w:ascii="Times New Roman" w:hAnsi="Times New Roman" w:cs="Times New Roman"/>
          <w:sz w:val="24"/>
          <w:szCs w:val="24"/>
        </w:rPr>
        <w:t>.</w:t>
      </w: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Za što učinkovitije upravljanje i raspolaganje građevinskim zemljištem u vlasništvu Općine podrazumijeva se provođenje postupaka stavljanja tog zemljišta u funkciju: prodajom, osnivanjem prava građenja i prava služnosti, rješavanjem zahtjeva razvrgnuća suvlasničke zajednice na zemljištu u vlasništvu Republike Hrvatske, općine i drugih osoba, zatim provođenjem postupaka osnivanja založnog prava, davanjem u zakup zemljišta, ako upravljanje i raspolaganje njima nije u nadležnosti nekog drugog tijela.</w:t>
      </w: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U planiranju korištenja potencijala građevinskog zemljišta u vlasništvu Općine u funkciji rasta i razvoja, važnu ulogu ima i prostorno planiranje. Zakonom o prostornom uređenju („Narodne novine“, br. 153/13, 65/17, 114/18, 39/19, 98/19, 67/23) propisano je da se neki prostorni planovi donose uz suglasnost Ministarstva graditeljstva i prostornoga uređenja.</w:t>
      </w: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Građevinsko zemljište u vlasništvu Općine prodaje se prikupljanjem ponuda putem javnog natječaja, a iznimno izravnom pogodbom u slučajevima utvrđenim zakonom.</w:t>
      </w:r>
    </w:p>
    <w:p w:rsidR="002C5D76" w:rsidRDefault="002C5D76" w:rsidP="002C5D76">
      <w:r w:rsidRPr="002C5D76">
        <w:rPr>
          <w:rFonts w:ascii="Times New Roman" w:hAnsi="Times New Roman" w:cs="Times New Roman"/>
          <w:sz w:val="24"/>
          <w:szCs w:val="24"/>
        </w:rPr>
        <w:t>Ovim Planom definiraju se sljedeće smjernice vezane za upravljanje i raspolaganje građevinskim zemljištem:</w:t>
      </w:r>
      <w:r w:rsidRPr="002C5D76">
        <w:t xml:space="preserve"> 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• poduzimanje aktivnosti da se zemljište koje je prostornim planom predviđeno za gradnju uređuje i priprema za izgradnju te da se njime dalje upravlja i raspolaže sukladno zakonskim odredbama i proračunskim sredstvima Općine</w:t>
      </w:r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  <w:r w:rsidRPr="002C5D76">
        <w:rPr>
          <w:rFonts w:ascii="Times New Roman" w:hAnsi="Times New Roman" w:cs="Times New Roman"/>
          <w:b/>
          <w:sz w:val="24"/>
          <w:szCs w:val="24"/>
        </w:rPr>
        <w:lastRenderedPageBreak/>
        <w:t>5. PLAN UPRAVLJANJA I RASPOLAGANJA NERAZVRSTANIM CESTAMA U VLASNIŠTVU OPĆINE ZEMUNIK DONJI</w:t>
      </w:r>
    </w:p>
    <w:p w:rsidR="00D56DD3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 xml:space="preserve">Prema Zakonu o cestama („Narodne novine“, br. 84/11, 22/13, 54/13, 148/13 i 92/14, 110/19, 144/21,114/22, 04/23, 133/23), nerazvrstane ceste su ceste koje se koriste za promet vozilima, koje svatko može slobodno koristiti na način i pod uvjetima određenim navedenim Zakonom i drugim propisima, a koje nisu razvrstane kao javne ceste u smislu navedenog Zakona. Nerazvrstane ceste su javno dobro u općoj uporabi u vlasništvu jedinice lokalne samouprave na čijem se području nalaze. 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 xml:space="preserve">Nerazvrstane ceste se ne mogu otuđiti iz vlasništva jedinice lokalne samouprave niti se na njoj mogu stjecati stvarna prava, osim prava služnosti i prava građenja radi građenja građevina sukladno odluci izvršnog tijela jedinice lokalne samouprave, pod uvjetima da ne ometaju odvijanje prometa i održavanje nerazvrstane ceste. 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 xml:space="preserve">Dio nerazvrstane ceste namijenjen pješacima (nogostup i slično) može se dati u zakup sukladno posebnim propisima, ako se time ne ometa odvijanje prometa, sigurnost kretanja pješaka i održavanje nerazvrstanih cesta. </w:t>
      </w:r>
    </w:p>
    <w:p w:rsidR="00D56DD3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Nerazvrstane ceste upisuju se u zemljišne knjige kao javno dobro u općoj uporabi i kao neotuđivo vlasništvo jedinice lokalne samouprave.</w:t>
      </w:r>
    </w:p>
    <w:p w:rsidR="00D56DD3" w:rsidRPr="00D56DD3" w:rsidRDefault="00D56DD3" w:rsidP="00D56DD3">
      <w:pPr>
        <w:rPr>
          <w:rFonts w:ascii="Times New Roman" w:hAnsi="Times New Roman" w:cs="Times New Roman"/>
          <w:sz w:val="24"/>
          <w:szCs w:val="24"/>
        </w:rPr>
      </w:pPr>
      <w:r w:rsidRPr="00D56DD3">
        <w:rPr>
          <w:rFonts w:ascii="Times New Roman" w:hAnsi="Times New Roman" w:cs="Times New Roman"/>
          <w:sz w:val="24"/>
          <w:szCs w:val="24"/>
        </w:rPr>
        <w:t>Ovim Planom definiraju se sljedeće smjernice za nerazvrstane ceste:</w:t>
      </w:r>
    </w:p>
    <w:p w:rsidR="00D56DD3" w:rsidRDefault="00D56DD3" w:rsidP="00D56DD3">
      <w:pPr>
        <w:rPr>
          <w:rFonts w:ascii="Times New Roman" w:hAnsi="Times New Roman" w:cs="Times New Roman"/>
          <w:sz w:val="24"/>
          <w:szCs w:val="24"/>
        </w:rPr>
      </w:pPr>
      <w:r w:rsidRPr="00D56DD3">
        <w:rPr>
          <w:rFonts w:ascii="Times New Roman" w:hAnsi="Times New Roman" w:cs="Times New Roman"/>
          <w:sz w:val="24"/>
          <w:szCs w:val="24"/>
        </w:rPr>
        <w:t>• upisivati nerazvrstane ceste kao javno dobro u općoj uporabi i kao neotuđivo vlasništvo Općine Zemunik Donji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42A9" w:rsidRPr="00867AF6" w:rsidRDefault="000F42A9" w:rsidP="00D56DD3">
      <w:pPr>
        <w:rPr>
          <w:rFonts w:ascii="Times New Roman" w:hAnsi="Times New Roman" w:cs="Times New Roman"/>
          <w:b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6.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 xml:space="preserve">PLAN PRODAJE I KUPOVINE NEKRETNINA U VLASNIŠTVU OPĆINE </w:t>
      </w:r>
      <w:r w:rsidR="00867AF6" w:rsidRPr="00867AF6">
        <w:rPr>
          <w:rFonts w:ascii="Times New Roman" w:hAnsi="Times New Roman" w:cs="Times New Roman"/>
          <w:b/>
          <w:sz w:val="24"/>
          <w:szCs w:val="24"/>
        </w:rPr>
        <w:t>ZEMUNIK DONJI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9E78AB" w:rsidP="000F42A9">
      <w:pPr>
        <w:rPr>
          <w:rFonts w:ascii="Times New Roman" w:hAnsi="Times New Roman" w:cs="Times New Roman"/>
          <w:sz w:val="24"/>
          <w:szCs w:val="24"/>
        </w:rPr>
      </w:pPr>
      <w:r w:rsidRPr="009E78AB">
        <w:rPr>
          <w:rFonts w:ascii="Times New Roman" w:hAnsi="Times New Roman" w:cs="Times New Roman"/>
          <w:sz w:val="24"/>
          <w:szCs w:val="24"/>
        </w:rPr>
        <w:t>Odluk</w:t>
      </w:r>
      <w:r>
        <w:rPr>
          <w:rFonts w:ascii="Times New Roman" w:hAnsi="Times New Roman" w:cs="Times New Roman"/>
          <w:sz w:val="24"/>
          <w:szCs w:val="24"/>
        </w:rPr>
        <w:t>om</w:t>
      </w:r>
      <w:r w:rsidRPr="009E78AB">
        <w:rPr>
          <w:rFonts w:ascii="Times New Roman" w:hAnsi="Times New Roman" w:cs="Times New Roman"/>
          <w:sz w:val="24"/>
          <w:szCs w:val="24"/>
        </w:rPr>
        <w:t xml:space="preserve"> o gospodarenju nekretninama u vlasništvu Općine Zemunik Donji (Službeni glasnik Zadarske županije 13/16)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2A9" w:rsidRPr="000F42A9">
        <w:rPr>
          <w:rFonts w:ascii="Times New Roman" w:hAnsi="Times New Roman" w:cs="Times New Roman"/>
          <w:sz w:val="24"/>
          <w:szCs w:val="24"/>
        </w:rPr>
        <w:t xml:space="preserve">uređuje se nadležnost i način postupanja tijela Općine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="000F42A9" w:rsidRPr="000F42A9">
        <w:rPr>
          <w:rFonts w:ascii="Times New Roman" w:hAnsi="Times New Roman" w:cs="Times New Roman"/>
          <w:sz w:val="24"/>
          <w:szCs w:val="24"/>
        </w:rPr>
        <w:t xml:space="preserve"> u stjecanju, otuđenju, terećenju i upravljanju nekretninama u vlasništvu Općine, izuzev postupaka davanja u zakup javnih površina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2A9" w:rsidRPr="000F42A9">
        <w:rPr>
          <w:rFonts w:ascii="Times New Roman" w:hAnsi="Times New Roman" w:cs="Times New Roman"/>
          <w:sz w:val="24"/>
          <w:szCs w:val="24"/>
        </w:rPr>
        <w:t>svrhu postavljanja privremenih objekata, ugostiteljskih terasa, davanja u najam i kupoprodaju stanova, davanju u zakup i kupoprodaju poslovnih prostora u vlasništvu Općine, koji su regulirani posebnim aktima Općine, a u skladu s odredbama Zakona.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može nekretnine prodati i davati u zakup i na drugi način njima raspolagati na temelju javnog natječaja i uz naknadu tržišne cijene, osim ako zakonom nije drugačije određeno.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="00B95A2F">
        <w:rPr>
          <w:rFonts w:ascii="Times New Roman" w:hAnsi="Times New Roman" w:cs="Times New Roman"/>
          <w:sz w:val="24"/>
          <w:szCs w:val="24"/>
        </w:rPr>
        <w:t xml:space="preserve"> ne</w:t>
      </w:r>
      <w:r w:rsidRPr="000F42A9">
        <w:rPr>
          <w:rFonts w:ascii="Times New Roman" w:hAnsi="Times New Roman" w:cs="Times New Roman"/>
          <w:sz w:val="24"/>
          <w:szCs w:val="24"/>
        </w:rPr>
        <w:t xml:space="preserve"> namjerava proda</w:t>
      </w:r>
      <w:r w:rsidR="00B95A2F">
        <w:rPr>
          <w:rFonts w:ascii="Times New Roman" w:hAnsi="Times New Roman" w:cs="Times New Roman"/>
          <w:sz w:val="24"/>
          <w:szCs w:val="24"/>
        </w:rPr>
        <w:t>vati</w:t>
      </w:r>
      <w:r w:rsidRPr="000F42A9">
        <w:rPr>
          <w:rFonts w:ascii="Times New Roman" w:hAnsi="Times New Roman" w:cs="Times New Roman"/>
          <w:sz w:val="24"/>
          <w:szCs w:val="24"/>
        </w:rPr>
        <w:t xml:space="preserve"> nekretnine</w:t>
      </w:r>
      <w:r w:rsidR="00B95A2F">
        <w:rPr>
          <w:rFonts w:ascii="Times New Roman" w:hAnsi="Times New Roman" w:cs="Times New Roman"/>
          <w:sz w:val="24"/>
          <w:szCs w:val="24"/>
        </w:rPr>
        <w:t xml:space="preserve"> u 2025.godini.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bookmarkStart w:id="6" w:name="_Hlk181781349"/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 w:rsidRPr="000F42A9">
        <w:rPr>
          <w:rFonts w:ascii="Times New Roman" w:hAnsi="Times New Roman" w:cs="Times New Roman"/>
          <w:sz w:val="24"/>
          <w:szCs w:val="24"/>
        </w:rPr>
        <w:t xml:space="preserve">stječe pravo vlasništva na nekretninama temeljem zakona, kupnjom, zamjenom, prihvaćanjem darovanja i nasljedstvom. Kupnjom se stječu nekretnine za koje 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ima određeni interes.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r w:rsidR="00FC1B46" w:rsidRPr="00FC1B4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namjerava kupiti sljedeće nekretnine: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Tablica </w:t>
      </w:r>
      <w:r w:rsidR="00B95A2F">
        <w:rPr>
          <w:rFonts w:ascii="Times New Roman" w:hAnsi="Times New Roman" w:cs="Times New Roman"/>
          <w:sz w:val="24"/>
          <w:szCs w:val="24"/>
        </w:rPr>
        <w:t>4.</w:t>
      </w:r>
      <w:r w:rsidRPr="000F42A9">
        <w:rPr>
          <w:rFonts w:ascii="Times New Roman" w:hAnsi="Times New Roman" w:cs="Times New Roman"/>
          <w:sz w:val="24"/>
          <w:szCs w:val="24"/>
        </w:rPr>
        <w:t xml:space="preserve"> Plan nekretnina za kupnju</w:t>
      </w:r>
      <w:r w:rsidRPr="000F42A9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67AF6" w:rsidTr="00867AF6">
        <w:tc>
          <w:tcPr>
            <w:tcW w:w="3020" w:type="dxa"/>
          </w:tcPr>
          <w:p w:rsidR="00867AF6" w:rsidRDefault="00867AF6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81781321"/>
            <w:r w:rsidRPr="00867AF6">
              <w:rPr>
                <w:rFonts w:ascii="Times New Roman" w:hAnsi="Times New Roman" w:cs="Times New Roman"/>
                <w:sz w:val="24"/>
                <w:szCs w:val="24"/>
              </w:rPr>
              <w:t>Broj čestice</w:t>
            </w:r>
          </w:p>
        </w:tc>
        <w:tc>
          <w:tcPr>
            <w:tcW w:w="3021" w:type="dxa"/>
          </w:tcPr>
          <w:p w:rsid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A2F">
              <w:rPr>
                <w:rFonts w:ascii="Times New Roman" w:hAnsi="Times New Roman" w:cs="Times New Roman"/>
                <w:sz w:val="24"/>
                <w:szCs w:val="24"/>
              </w:rPr>
              <w:t>Katastarska općina</w:t>
            </w:r>
          </w:p>
        </w:tc>
        <w:tc>
          <w:tcPr>
            <w:tcW w:w="3021" w:type="dxa"/>
          </w:tcPr>
          <w:p w:rsid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Vlasnik</w:t>
            </w:r>
          </w:p>
        </w:tc>
      </w:tr>
      <w:tr w:rsidR="00B95A2F" w:rsidTr="00867AF6">
        <w:tc>
          <w:tcPr>
            <w:tcW w:w="3020" w:type="dxa"/>
          </w:tcPr>
          <w:p w:rsidR="00B95A2F" w:rsidRP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4684/25(N.I.7323/4)</w:t>
            </w:r>
          </w:p>
        </w:tc>
        <w:tc>
          <w:tcPr>
            <w:tcW w:w="3021" w:type="dxa"/>
          </w:tcPr>
          <w:p w:rsidR="00B95A2F" w:rsidRP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A2F">
              <w:rPr>
                <w:rFonts w:ascii="Times New Roman" w:hAnsi="Times New Roman" w:cs="Times New Roman"/>
                <w:sz w:val="24"/>
                <w:szCs w:val="24"/>
              </w:rPr>
              <w:t>Zemunik</w:t>
            </w:r>
          </w:p>
        </w:tc>
        <w:tc>
          <w:tcPr>
            <w:tcW w:w="3021" w:type="dxa"/>
          </w:tcPr>
          <w:p w:rsidR="00B95A2F" w:rsidRP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Republika Hrvatska</w:t>
            </w:r>
          </w:p>
        </w:tc>
      </w:tr>
      <w:bookmarkEnd w:id="7"/>
    </w:tbl>
    <w:p w:rsid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334779" w:rsidRDefault="00334779" w:rsidP="000F42A9">
      <w:pPr>
        <w:rPr>
          <w:rFonts w:ascii="Times New Roman" w:hAnsi="Times New Roman" w:cs="Times New Roman"/>
          <w:sz w:val="24"/>
          <w:szCs w:val="24"/>
        </w:rPr>
      </w:pPr>
    </w:p>
    <w:p w:rsidR="00334779" w:rsidRPr="000F42A9" w:rsidRDefault="0033477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7.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 xml:space="preserve">PLAN PROVOĐENJA POSTUPAKA PROCJENE IMOVINE U VLASNIŠTVU OPĆINE </w:t>
      </w:r>
      <w:r w:rsidR="00867AF6" w:rsidRPr="00867AF6">
        <w:rPr>
          <w:rFonts w:ascii="Times New Roman" w:hAnsi="Times New Roman" w:cs="Times New Roman"/>
          <w:b/>
          <w:sz w:val="24"/>
          <w:szCs w:val="24"/>
        </w:rPr>
        <w:t>ZEMUNIK DONJI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Procjena vrijednosti nekretnina u Republici Hrvatskoj regulirana je Zakonom o procjeni vrijednosti nekretnina (»Narodne novine«, broj 78/15) koji je donesen 03. srpnja 2015. godine, a na snazi je od 25. srpnja 2015. godine. Zakon se isključivo bavi tržišnom vrijednosti nekretnina koja se procjenjuje pomoću tri metode i sedam postupaka, a propisan je i način na koji se prikupljaju podatci koje procjenitelji dobiju primjenjujući propisanu metodologiju, te potom evaluiraju i dalje koriste. Procjenu vrijednosti nekretnine mogu vršiti jedino ovlaštene osobe: stalni sudski vještaci i stalni sudski procjenitelji.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će vršiti procjenu nekretnina u trenutku kada se za to ukaže potreba odnosno kod ažuriranja popisa i vrijednosti imovine. Ukoliko se ukaže potreba za davanje u zakup ili prodaju nekretnine tada će se provesti procjena koju će obavljati ovlašteni sudski vještak s kojim je sklopljen okvirni ugovor za izradu elaborata o procjeni tržišne vrijednosti nekretnina ili pojedinačni ugovor. Sadržaj i oblik elaborata mora se izraditi sukladno zakonskim propisima i aktima te uputama iz ugovora sklopljenog s izabranim sudskim vještakom.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Ovim Planom definiraju se sljedeće smjernice za provođenja postupaka procjene imovine u vlasništvu Općine: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 xml:space="preserve">procjenu potencijala imovine Općine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zasnivati na snimanju, popisu i ocjeni realnog stanja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uspostaviti jedinstven sustav i kriterije u procjeni vrijednosti pojedinog oblika imovine, kako bi se što transparentnije odredila njezina vrijednost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8.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>PLAN RJEŠAVANJA IMOVINSKO-PRAVNIH ODNOSA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lastRenderedPageBreak/>
        <w:t>Jedan od osnovnih zadataka u rješavanju prijepora oko zahtjeva koje jedinice lokalne i područne samouprave imaju prema Republici Hrvatskoj je u rješavanju suvlasničkih odnosa u kojima se međusobno nalaze. U tom smislu potrebno je popisati sve nekretnine (stanove, poslovne prostore i građevinska zemljišta) na kojima postoji suvlasništvo i gdje god je to moguće i ne preklapaju se interesi, ili zamijeniti suvlasničke omjere na pojedinim nekretninama ili razvrgnuti suvlasničku zajednicu geometrijskom diobom. U praksi bi to, između ostalog, značilo da bi se zamjenom nekretnina formirale veće građevinske čestice pogodne za investicije.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U dijelu koji se odnosi na rješavanje imovinskopravnih odnosa za potrebe realizacije projekata jedinica lokalne i područne (regionalne) samouprave, prije svega, obuhvaćeni su: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1.</w:t>
      </w:r>
      <w:r w:rsidRPr="000F42A9">
        <w:rPr>
          <w:rFonts w:ascii="Times New Roman" w:hAnsi="Times New Roman" w:cs="Times New Roman"/>
          <w:sz w:val="24"/>
          <w:szCs w:val="24"/>
        </w:rPr>
        <w:tab/>
        <w:t>Projekti koji su od općeg javnog ili socijalnog interesa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2.</w:t>
      </w:r>
      <w:r w:rsidRPr="000F42A9">
        <w:rPr>
          <w:rFonts w:ascii="Times New Roman" w:hAnsi="Times New Roman" w:cs="Times New Roman"/>
          <w:sz w:val="24"/>
          <w:szCs w:val="24"/>
        </w:rPr>
        <w:tab/>
        <w:t>Projekti od osobitog značaja za gospodarski razvoj poput izgradnje novih, odnosno proširenja postojećih poduzetničkih zona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3.</w:t>
      </w:r>
      <w:r w:rsidRPr="000F42A9">
        <w:rPr>
          <w:rFonts w:ascii="Times New Roman" w:hAnsi="Times New Roman" w:cs="Times New Roman"/>
          <w:sz w:val="24"/>
          <w:szCs w:val="24"/>
        </w:rPr>
        <w:tab/>
        <w:t>Infrastrukturni projekti jedinica lokalne i područne (regionalne) samouprave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4.</w:t>
      </w:r>
      <w:r w:rsidRPr="000F42A9">
        <w:rPr>
          <w:rFonts w:ascii="Times New Roman" w:hAnsi="Times New Roman" w:cs="Times New Roman"/>
          <w:sz w:val="24"/>
          <w:szCs w:val="24"/>
        </w:rPr>
        <w:tab/>
        <w:t xml:space="preserve">Projekti jedinica lokalne i područne (regionalne) samouprave koji se financiraju iz fondova Europske unije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Zakonom o uređivanju imovinskopravnih odnosa u svrhu izgradnje infrastrukturnih građevina („Narodne novine” broj 80/11) u cilju osiguravanja pretpostavki za učinkovitije provođenje projekata vezano za izgradnju infrastrukturnih građevina od interesa za Republiku Hrvatsku i u interesu jedinica lokalne i područne (regionalne) samouprave, radi uspješnijeg sudjelovanja u Kohezijskoj politici Europske unije i u korištenju sredstava iz fondova Europske unije, uređuje rješavanje imovinskopravnih odnosa i oslobođenje od plaćanja naknada za stjecanje prava vlasništva, prava služnosti i prava građenja, na zemljištu u vlasništvu Republike Hrvatske i vlasništvu jedinica lokalne, odnosno jedinica područne (regionalne) samouprave.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Ovim Planom definiraju se sljedeće smjernice vezane za rješavanje imovinsko-pravnih odnosa: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rješavanje imovinsko pravnih odnosa i postepeno provođenje upisa prava vlasništva Općine na neuknjiženim nekretninama i njihovo evidentiranje u poslovne knjige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sustavno usklađivanje podataka u zemljišnim knjigama i katastru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učestalo i žurno rješavanje imovinsko pravnih odnosa na nekretninama potrebnim radi realizacije investicijskih projekata i izgradnje komunalne infrastrukture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Tijekom 202</w:t>
      </w:r>
      <w:r w:rsidR="00867AF6">
        <w:rPr>
          <w:rFonts w:ascii="Times New Roman" w:hAnsi="Times New Roman" w:cs="Times New Roman"/>
          <w:sz w:val="24"/>
          <w:szCs w:val="24"/>
        </w:rPr>
        <w:t>5</w:t>
      </w:r>
      <w:r w:rsidRPr="000F42A9">
        <w:rPr>
          <w:rFonts w:ascii="Times New Roman" w:hAnsi="Times New Roman" w:cs="Times New Roman"/>
          <w:sz w:val="24"/>
          <w:szCs w:val="24"/>
        </w:rPr>
        <w:t xml:space="preserve">. godine, ukoliko bude potrebno, Općina </w:t>
      </w:r>
      <w:bookmarkStart w:id="8" w:name="_Hlk181781292"/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</w:t>
      </w:r>
      <w:bookmarkEnd w:id="8"/>
      <w:r w:rsidRPr="000F42A9">
        <w:rPr>
          <w:rFonts w:ascii="Times New Roman" w:hAnsi="Times New Roman" w:cs="Times New Roman"/>
          <w:sz w:val="24"/>
          <w:szCs w:val="24"/>
        </w:rPr>
        <w:t>planira pokrenuti postupke rješavanja imovinsko-pravnih pitanja. Prema potrebi provodit će se geodetska snimanja na području Općine, a radi usklađenja stvarnog stanja na terenu s onim u postojećim dokumentima. Na taj način uskladit će se stanje katastarskih čestica, kako u izvadcima u Katastru, tako i u izvadcima u Zemljišnoj knjizi, a radi utvrđivanja vlasništva nad pojedinim katastarskim česticama.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9.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</w:r>
      <w:bookmarkStart w:id="9" w:name="_Hlk181786319"/>
      <w:r w:rsidRPr="00867AF6">
        <w:rPr>
          <w:rFonts w:ascii="Times New Roman" w:hAnsi="Times New Roman" w:cs="Times New Roman"/>
          <w:b/>
          <w:sz w:val="24"/>
          <w:szCs w:val="24"/>
        </w:rPr>
        <w:t>PLAN POSTUPAKA VEZANIH UZ SAVJETOVANJE SA ZAINTERESIRANOM JAVNOŠĆU I PRAVO NA PRISTUP INFORMACIJAMA KOJE SE TIČU UPRAVLJANJA I RASPOLAGANJA IMOVINOM U VLASNIŠTVU OPĆINE</w:t>
      </w:r>
    </w:p>
    <w:bookmarkEnd w:id="9"/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Definirane su sljedeće smjernice vezane uz savjetovanje sa zainteresiranom javnošću i pravo na pristup informacijama koje se tiču upravljanja i raspolaganja imovinom u vlasništvu Općine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>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 xml:space="preserve">Na službenoj </w:t>
      </w:r>
      <w:r w:rsidR="00B95A2F">
        <w:rPr>
          <w:rFonts w:ascii="Times New Roman" w:hAnsi="Times New Roman" w:cs="Times New Roman"/>
          <w:sz w:val="24"/>
          <w:szCs w:val="24"/>
        </w:rPr>
        <w:t>i</w:t>
      </w:r>
      <w:r w:rsidRPr="000F42A9">
        <w:rPr>
          <w:rFonts w:ascii="Times New Roman" w:hAnsi="Times New Roman" w:cs="Times New Roman"/>
          <w:sz w:val="24"/>
          <w:szCs w:val="24"/>
        </w:rPr>
        <w:t>nternet stranici omogućiti pristup dokumentima upravljanja i raspolaganja imovinom u vlasništvu Općine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provoditi savjetovanje sa zainteresiranom javnošću i pravo na pristup informacijama koje se tiču upravljanja i raspolaganja imovinom u vlasništvu Općine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organizirati učinkovito i transparentno korištenje imovine u vlasništvu Općine s ciljem stvaranja novih vrijednosti i ostvarivanja veće ekonomske koristi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10.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</w:r>
      <w:bookmarkStart w:id="10" w:name="_Hlk181786346"/>
      <w:r w:rsidRPr="00867AF6">
        <w:rPr>
          <w:rFonts w:ascii="Times New Roman" w:hAnsi="Times New Roman" w:cs="Times New Roman"/>
          <w:b/>
          <w:sz w:val="24"/>
          <w:szCs w:val="24"/>
        </w:rPr>
        <w:t>PLAN ZAHTJEVA ZA DAROVANJE NEKRETNINA UPUĆENIH MINISTARSTVU DRŽAVNE IMOVINE</w:t>
      </w:r>
      <w:bookmarkEnd w:id="10"/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Nekretnine u vlasništvu Republike Hrvatske mogu se darovati jedinicama lokalne i područne (regionalne) samouprave.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Nekretnine u vlasništvu Republike Hrvatske mogu se darovati u svrhu:</w:t>
      </w:r>
    </w:p>
    <w:p w:rsidR="000F42A9" w:rsidRPr="00867AF6" w:rsidRDefault="000F42A9" w:rsidP="00867AF6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7AF6">
        <w:rPr>
          <w:rFonts w:ascii="Times New Roman" w:hAnsi="Times New Roman" w:cs="Times New Roman"/>
          <w:sz w:val="24"/>
          <w:szCs w:val="24"/>
        </w:rPr>
        <w:t>ostvarenja projekata koji su od osobitog značenja za gospodarski razvoj, poput izgradnje poduzetničkih zona te realizacije strateških investicijskih projekata od šireg značaja za Republiku Hrvatsku i/ili jedinice lokalne i područne (regionalne) samouprave, koji su kao takvi utvrđeni od strane nadležnog tijela jedinica lokalne i područne (regionalne) samouprave,</w:t>
      </w:r>
    </w:p>
    <w:p w:rsidR="000F42A9" w:rsidRPr="00867AF6" w:rsidRDefault="000F42A9" w:rsidP="00867AF6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7AF6">
        <w:rPr>
          <w:rFonts w:ascii="Times New Roman" w:hAnsi="Times New Roman" w:cs="Times New Roman"/>
          <w:sz w:val="24"/>
          <w:szCs w:val="24"/>
        </w:rPr>
        <w:t>ostvarenja projekata koji su od općeg javnog ili socijalnog interesa, poput izgradnje škola, dječjih vrtića, bolnica, domova zdravlja, društvenih domova, izgradnje spomen obilježja i memorijalnih centara, groblja, ustanova socijalne skrbi, provođenje programa deinstitucionalizacije osoba s invaliditetom, izgradnje sportskih i drugih sličnih objekata i provedbe programa prema Zakonu o društveno poticanoj stanogradnji, ukoliko se ne osniva pravo građenja, i</w:t>
      </w:r>
    </w:p>
    <w:p w:rsidR="000F42A9" w:rsidRPr="00867AF6" w:rsidRDefault="000F42A9" w:rsidP="00867AF6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7AF6">
        <w:rPr>
          <w:rFonts w:ascii="Times New Roman" w:hAnsi="Times New Roman" w:cs="Times New Roman"/>
          <w:sz w:val="24"/>
          <w:szCs w:val="24"/>
        </w:rPr>
        <w:t>izvršenja obveza Republike Hrvatske.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Nekretnine koje su u zemljišnim knjigama upisane kao vlasništvo Republike Hrvatske i koje su se na dan 1. siječnja 2017. koristile kao škole, domovi zdravlja, bolnice i druge ustanove kojima su osnivači jedinice lokalne i područne (regionalne) samouprave i koje se koriste u obrazovne i zdravstvene svrhe te groblja, mrtvačnice, spomenici, parkovi, trgovi, dječja igrališta, sportsko-rekreacijski objekti, sportska igrališta, društveni domovi, vatrogasni domovi, spomen-domovi, tržnice i javne stube temeljem novog Zakona o upravljanju državnom imovinom upisat će se u vlasništvo jedinca lokalne ili područne (regionalne) samouprave na čijem području se nalaze odnosno u vlasništvo ustanove koja ih koristi ili njima upravlja i koja je vlasništvo nekretnine stekla temeljem posebnog propisa.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Jedinice lokalne i područne (regionalne) samouprave, odnosno ustanove dužne su do 31. prosinca 2019. dostaviti Ministarstvu zahtjev za izdavanje isprave podobne za upis prava vlasništva na gore spomenutim nekretninama.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Ministarstvo će izdati ispravu podobnu za upis prava vlasništva na navedenim nekretninama jedinici lokalne i područne (regionalne) samouprave, odnosno ustanovi sukladno pravodobno podnesenim zahtjevima. Jedinice lokalne i područne (regionalne) samouprave, odnosno ustanove dužne su provesti sve pripremne i provedbene postupke uključujući i formiranje građevinskih čestica radi upisa vlasništva na spomenutim nekretninama u zemljišne knjige.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Općina Zemunik Donji</w:t>
      </w:r>
      <w:r w:rsidR="00B95A2F">
        <w:rPr>
          <w:rFonts w:ascii="Times New Roman" w:hAnsi="Times New Roman" w:cs="Times New Roman"/>
          <w:sz w:val="24"/>
          <w:szCs w:val="24"/>
        </w:rPr>
        <w:t xml:space="preserve"> ne</w:t>
      </w:r>
      <w:r w:rsidRPr="000F42A9">
        <w:rPr>
          <w:rFonts w:ascii="Times New Roman" w:hAnsi="Times New Roman" w:cs="Times New Roman"/>
          <w:sz w:val="24"/>
          <w:szCs w:val="24"/>
        </w:rPr>
        <w:t xml:space="preserve"> </w:t>
      </w:r>
      <w:r w:rsidR="00BE1A9A">
        <w:rPr>
          <w:rFonts w:ascii="Times New Roman" w:hAnsi="Times New Roman" w:cs="Times New Roman"/>
          <w:sz w:val="24"/>
          <w:szCs w:val="24"/>
        </w:rPr>
        <w:t>planira u 2025. godini</w:t>
      </w:r>
      <w:r w:rsidRPr="000F42A9">
        <w:rPr>
          <w:rFonts w:ascii="Times New Roman" w:hAnsi="Times New Roman" w:cs="Times New Roman"/>
          <w:sz w:val="24"/>
          <w:szCs w:val="24"/>
        </w:rPr>
        <w:t xml:space="preserve"> zatražiti od Ministarstva </w:t>
      </w:r>
      <w:r w:rsidR="00BE1A9A" w:rsidRPr="00BE1A9A">
        <w:rPr>
          <w:rFonts w:ascii="Times New Roman" w:hAnsi="Times New Roman" w:cs="Times New Roman"/>
          <w:sz w:val="24"/>
          <w:szCs w:val="24"/>
        </w:rPr>
        <w:t>prostornoga uređenja, graditeljstva i državne imovine</w:t>
      </w:r>
      <w:r w:rsidR="00BE1A9A">
        <w:rPr>
          <w:rFonts w:ascii="Times New Roman" w:hAnsi="Times New Roman" w:cs="Times New Roman"/>
          <w:sz w:val="24"/>
          <w:szCs w:val="24"/>
        </w:rPr>
        <w:t xml:space="preserve"> </w:t>
      </w:r>
      <w:r w:rsidRPr="000F42A9">
        <w:rPr>
          <w:rFonts w:ascii="Times New Roman" w:hAnsi="Times New Roman" w:cs="Times New Roman"/>
          <w:sz w:val="24"/>
          <w:szCs w:val="24"/>
        </w:rPr>
        <w:t>darovanje nekretnina</w:t>
      </w:r>
      <w:r w:rsidR="00B95A2F">
        <w:rPr>
          <w:rFonts w:ascii="Times New Roman" w:hAnsi="Times New Roman" w:cs="Times New Roman"/>
          <w:sz w:val="24"/>
          <w:szCs w:val="24"/>
        </w:rPr>
        <w:t>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11.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 xml:space="preserve"> ZAKLJUČAK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Dužnost Općine Zemunik Donji je učestalo pratiti pravne propise i donositi odgovarajuće opće akte i pravilnike, a radi što učinkovitijeg, jednoobraznog i transparentnijeg raspolaganja i upravljanja svojom imovinom.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Zemunik Donji s izrađenim Planom upravljanja imovinom ima dobre pretpostavke za racionalno upravljanje i podlogu za donošenje odluka koje će unaprijediti procese upravljanja imovinom.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Zemunik Donji konstantno mora težiti uspostavi još boljeg sustava gospodarenja općinskom imovinom, a kako bi se ista očuvala za buduće generacije. </w:t>
      </w:r>
    </w:p>
    <w:p w:rsidR="000F42A9" w:rsidRPr="002C5D76" w:rsidRDefault="000F42A9" w:rsidP="00D56DD3">
      <w:pPr>
        <w:rPr>
          <w:rFonts w:ascii="Times New Roman" w:hAnsi="Times New Roman" w:cs="Times New Roman"/>
          <w:sz w:val="24"/>
          <w:szCs w:val="24"/>
        </w:rPr>
      </w:pPr>
    </w:p>
    <w:p w:rsidR="002C5D76" w:rsidRP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sectPr w:rsidR="002C5D76" w:rsidRPr="002C5D7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AAD" w:rsidRDefault="00D75AAD" w:rsidP="00361805">
      <w:pPr>
        <w:spacing w:after="0" w:line="240" w:lineRule="auto"/>
      </w:pPr>
      <w:r>
        <w:separator/>
      </w:r>
    </w:p>
  </w:endnote>
  <w:endnote w:type="continuationSeparator" w:id="0">
    <w:p w:rsidR="00D75AAD" w:rsidRDefault="00D75AAD" w:rsidP="00361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6448793"/>
      <w:docPartObj>
        <w:docPartGallery w:val="Page Numbers (Bottom of Page)"/>
        <w:docPartUnique/>
      </w:docPartObj>
    </w:sdtPr>
    <w:sdtEndPr/>
    <w:sdtContent>
      <w:p w:rsidR="00361805" w:rsidRDefault="00361805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61805" w:rsidRDefault="0036180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AAD" w:rsidRDefault="00D75AAD" w:rsidP="00361805">
      <w:pPr>
        <w:spacing w:after="0" w:line="240" w:lineRule="auto"/>
      </w:pPr>
      <w:r>
        <w:separator/>
      </w:r>
    </w:p>
  </w:footnote>
  <w:footnote w:type="continuationSeparator" w:id="0">
    <w:p w:rsidR="00D75AAD" w:rsidRDefault="00D75AAD" w:rsidP="00361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805" w:rsidRPr="00361805" w:rsidRDefault="00361805" w:rsidP="00361805">
    <w:pPr>
      <w:pStyle w:val="Zaglavlje"/>
      <w:jc w:val="center"/>
      <w:rPr>
        <w:rFonts w:ascii="Times New Roman" w:hAnsi="Times New Roman" w:cs="Times New Roman"/>
        <w:color w:val="4472C4" w:themeColor="accent1"/>
        <w:sz w:val="24"/>
        <w:szCs w:val="24"/>
      </w:rPr>
    </w:pPr>
    <w:r w:rsidRPr="00361805">
      <w:rPr>
        <w:rFonts w:ascii="Times New Roman" w:hAnsi="Times New Roman" w:cs="Times New Roman"/>
        <w:color w:val="4472C4" w:themeColor="accent1"/>
        <w:sz w:val="24"/>
        <w:szCs w:val="24"/>
      </w:rPr>
      <w:t>Plan upravljanja imovinom u vlasništvu Općine Zemunik Donji za 2025. godinu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52E0"/>
    <w:multiLevelType w:val="hybridMultilevel"/>
    <w:tmpl w:val="73D2B7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73027"/>
    <w:multiLevelType w:val="hybridMultilevel"/>
    <w:tmpl w:val="E58816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10C3A"/>
    <w:multiLevelType w:val="hybridMultilevel"/>
    <w:tmpl w:val="67C463A0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4C7"/>
    <w:rsid w:val="000166CF"/>
    <w:rsid w:val="00082D7C"/>
    <w:rsid w:val="000F42A9"/>
    <w:rsid w:val="002874C7"/>
    <w:rsid w:val="002C5D76"/>
    <w:rsid w:val="0030330B"/>
    <w:rsid w:val="00334779"/>
    <w:rsid w:val="00361805"/>
    <w:rsid w:val="00614640"/>
    <w:rsid w:val="00663636"/>
    <w:rsid w:val="006A4CBE"/>
    <w:rsid w:val="006B1042"/>
    <w:rsid w:val="006B4590"/>
    <w:rsid w:val="00723192"/>
    <w:rsid w:val="00785BE9"/>
    <w:rsid w:val="00804C40"/>
    <w:rsid w:val="00827784"/>
    <w:rsid w:val="00867AF6"/>
    <w:rsid w:val="00873F18"/>
    <w:rsid w:val="00893D45"/>
    <w:rsid w:val="008B1736"/>
    <w:rsid w:val="00921607"/>
    <w:rsid w:val="00926785"/>
    <w:rsid w:val="009315FE"/>
    <w:rsid w:val="009B7DD6"/>
    <w:rsid w:val="009C6925"/>
    <w:rsid w:val="009E7493"/>
    <w:rsid w:val="009E78AB"/>
    <w:rsid w:val="00A9790B"/>
    <w:rsid w:val="00AE034A"/>
    <w:rsid w:val="00AE2BF0"/>
    <w:rsid w:val="00B20F92"/>
    <w:rsid w:val="00B4629D"/>
    <w:rsid w:val="00B726E1"/>
    <w:rsid w:val="00B95A2F"/>
    <w:rsid w:val="00B96626"/>
    <w:rsid w:val="00BB58D4"/>
    <w:rsid w:val="00BE1A9A"/>
    <w:rsid w:val="00C635A1"/>
    <w:rsid w:val="00CE1266"/>
    <w:rsid w:val="00D12541"/>
    <w:rsid w:val="00D56DD3"/>
    <w:rsid w:val="00D75AAD"/>
    <w:rsid w:val="00F36B46"/>
    <w:rsid w:val="00FB4A94"/>
    <w:rsid w:val="00FC1B46"/>
    <w:rsid w:val="00FF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4AD7E"/>
  <w15:chartTrackingRefBased/>
  <w15:docId w15:val="{AAC5E6D8-3D00-4BDA-956E-4859EE244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AF6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61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61805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61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61805"/>
    <w:rPr>
      <w:noProof/>
    </w:rPr>
  </w:style>
  <w:style w:type="table" w:styleId="Reetkatablice">
    <w:name w:val="Table Grid"/>
    <w:basedOn w:val="Obinatablica"/>
    <w:uiPriority w:val="39"/>
    <w:rsid w:val="00614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9216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11</Pages>
  <Words>3124</Words>
  <Characters>17809</Characters>
  <Application>Microsoft Office Word</Application>
  <DocSecurity>0</DocSecurity>
  <Lines>148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Željko Biloglav</dc:creator>
  <cp:keywords/>
  <dc:description/>
  <cp:lastModifiedBy>Željko Biloglav</cp:lastModifiedBy>
  <cp:revision>12</cp:revision>
  <dcterms:created xsi:type="dcterms:W3CDTF">2024-10-24T07:19:00Z</dcterms:created>
  <dcterms:modified xsi:type="dcterms:W3CDTF">2024-11-19T11:05:00Z</dcterms:modified>
</cp:coreProperties>
</file>