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DB" w:rsidRPr="00F06B5D" w:rsidRDefault="001C0ADB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5AB7D218" wp14:editId="5903B9B6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ADB" w:rsidRPr="00F06B5D" w:rsidRDefault="001C0ADB" w:rsidP="001C0AD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1C0ADB" w:rsidRPr="00F06B5D" w:rsidRDefault="001C0ADB" w:rsidP="001C0AD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Pr="00EB7FE0" w:rsidRDefault="001C0ADB" w:rsidP="001C0AD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EF85088" wp14:editId="1736744F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1C0ADB" w:rsidRPr="00EB7FE0" w:rsidRDefault="001C0ADB" w:rsidP="001C0AD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1C0ADB" w:rsidRDefault="001C0ADB" w:rsidP="001C0ADB">
      <w:pPr>
        <w:pStyle w:val="Bezproreda"/>
      </w:pPr>
    </w:p>
    <w:p w:rsidR="001C0ADB" w:rsidRPr="00EB7FE0" w:rsidRDefault="001C0ADB" w:rsidP="001C0AD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1C0ADB" w:rsidRPr="00EB7FE0" w:rsidRDefault="001C0ADB" w:rsidP="001C0ADB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10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1C0ADB" w:rsidRPr="00EB7FE0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Pr="00452C2B" w:rsidRDefault="00452C2B" w:rsidP="001C0ADB">
      <w:pPr>
        <w:pStyle w:val="Bezproreda"/>
        <w:rPr>
          <w:rFonts w:ascii="Times New Roman" w:hAnsi="Times New Roman" w:cs="Times New Roman"/>
          <w:b/>
        </w:rPr>
      </w:pPr>
      <w:r w:rsidRPr="00452C2B">
        <w:rPr>
          <w:rFonts w:ascii="Times New Roman" w:hAnsi="Times New Roman" w:cs="Times New Roman"/>
          <w:b/>
        </w:rPr>
        <w:t>RKP :36071</w:t>
      </w:r>
    </w:p>
    <w:p w:rsidR="001C0ADB" w:rsidRPr="00452C2B" w:rsidRDefault="00452C2B" w:rsidP="001C0ADB">
      <w:pPr>
        <w:pStyle w:val="Bezproreda"/>
        <w:rPr>
          <w:rFonts w:ascii="Times New Roman" w:hAnsi="Times New Roman" w:cs="Times New Roman"/>
          <w:b/>
        </w:rPr>
      </w:pPr>
      <w:r w:rsidRPr="00452C2B">
        <w:rPr>
          <w:rFonts w:ascii="Times New Roman" w:hAnsi="Times New Roman" w:cs="Times New Roman"/>
          <w:b/>
        </w:rPr>
        <w:t>MB: 02669323</w:t>
      </w:r>
    </w:p>
    <w:p w:rsidR="00452C2B" w:rsidRPr="00452C2B" w:rsidRDefault="00452C2B" w:rsidP="001C0ADB">
      <w:pPr>
        <w:pStyle w:val="Bezproreda"/>
        <w:rPr>
          <w:rFonts w:ascii="Times New Roman" w:hAnsi="Times New Roman" w:cs="Times New Roman"/>
          <w:b/>
        </w:rPr>
      </w:pPr>
      <w:r w:rsidRPr="00452C2B">
        <w:rPr>
          <w:rFonts w:ascii="Times New Roman" w:hAnsi="Times New Roman" w:cs="Times New Roman"/>
          <w:b/>
        </w:rPr>
        <w:t>OIB: 82242641755</w:t>
      </w:r>
    </w:p>
    <w:p w:rsidR="00452C2B" w:rsidRPr="00452C2B" w:rsidRDefault="00452C2B" w:rsidP="001C0ADB">
      <w:pPr>
        <w:pStyle w:val="Bezproreda"/>
        <w:rPr>
          <w:rFonts w:ascii="Times New Roman" w:hAnsi="Times New Roman" w:cs="Times New Roman"/>
          <w:b/>
        </w:rPr>
      </w:pPr>
      <w:r w:rsidRPr="00452C2B">
        <w:rPr>
          <w:rFonts w:ascii="Times New Roman" w:hAnsi="Times New Roman" w:cs="Times New Roman"/>
          <w:b/>
        </w:rPr>
        <w:t>IBAN: HR0823900091852500004</w:t>
      </w: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18. svibnja 2020. godine</w:t>
      </w: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Default="001C0ADB" w:rsidP="001C0ADB">
      <w:pPr>
        <w:pStyle w:val="Bezproreda"/>
        <w:jc w:val="center"/>
        <w:rPr>
          <w:rFonts w:ascii="Times New Roman" w:hAnsi="Times New Roman" w:cs="Times New Roman"/>
          <w:b/>
        </w:rPr>
      </w:pPr>
      <w:r w:rsidRPr="001C0ADB">
        <w:rPr>
          <w:rFonts w:ascii="Times New Roman" w:hAnsi="Times New Roman" w:cs="Times New Roman"/>
          <w:b/>
        </w:rPr>
        <w:t>OBRAZLOŽENJE GODIŠNJEG OBRAČUNA PRORAČUNA OPĆINE ZEMUNIK DONJI ZA 2019. GODINU</w:t>
      </w:r>
    </w:p>
    <w:p w:rsidR="001C0ADB" w:rsidRDefault="001C0ADB" w:rsidP="001C0AD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Default="001C0ADB" w:rsidP="001C0ADB">
      <w:pPr>
        <w:pStyle w:val="Bezproreda"/>
        <w:rPr>
          <w:rFonts w:ascii="Times New Roman" w:hAnsi="Times New Roman" w:cs="Times New Roman"/>
        </w:rPr>
      </w:pPr>
    </w:p>
    <w:p w:rsidR="001C0ADB" w:rsidRDefault="003432D8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Zakonom o proračunu („Narodne novine“ broj 87/08, 136/12 i 15/</w:t>
      </w:r>
      <w:proofErr w:type="spellStart"/>
      <w:r>
        <w:rPr>
          <w:rFonts w:ascii="Times New Roman" w:hAnsi="Times New Roman" w:cs="Times New Roman"/>
        </w:rPr>
        <w:t>15</w:t>
      </w:r>
      <w:proofErr w:type="spellEnd"/>
      <w:r>
        <w:rPr>
          <w:rFonts w:ascii="Times New Roman" w:hAnsi="Times New Roman" w:cs="Times New Roman"/>
        </w:rPr>
        <w:t xml:space="preserve"> ) propisana je obveza podnošenja godišnjeg izvještaja o izvršenju proračuna predstavničkom tijelu do 1. lipnja tekuće godine za prethodnu godinu. </w:t>
      </w:r>
    </w:p>
    <w:p w:rsidR="003432D8" w:rsidRDefault="003432D8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Pravilnikom o polugodišnjem i godišnjem izvještaju o izvršenju proračuna („Narodne novine“ broj 24/13.102/17 i 01/20) propisan je sadržaj godišnjeg izvještaja o izvršenju proračuna.</w:t>
      </w:r>
    </w:p>
    <w:p w:rsidR="003432D8" w:rsidRDefault="003432D8" w:rsidP="001C0ADB">
      <w:pPr>
        <w:pStyle w:val="Bezproreda"/>
        <w:rPr>
          <w:rFonts w:ascii="Times New Roman" w:hAnsi="Times New Roman" w:cs="Times New Roman"/>
        </w:rPr>
      </w:pPr>
    </w:p>
    <w:p w:rsidR="0010711E" w:rsidRDefault="0010711E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ima jednog proračunskog korisnika Dječji vrtić „Zvjezdice“ koji je upisan u registar proračunskih i izvanproračunskih korisnika.</w:t>
      </w:r>
      <w:r w:rsidR="00C71A1E">
        <w:rPr>
          <w:rFonts w:ascii="Times New Roman" w:hAnsi="Times New Roman" w:cs="Times New Roman"/>
        </w:rPr>
        <w:t xml:space="preserve"> Odlukom o izvršenju proračuna jedinice lokalne i područne ( regionalne ) samouprave dana je mogućnost propisivanja izuzeća iz obveze uplate namjenskih prihoda i primitaka u proračun. Sukladno tome proračunski korisnik Općine Zem</w:t>
      </w:r>
      <w:r w:rsidR="00475DF5">
        <w:rPr>
          <w:rFonts w:ascii="Times New Roman" w:hAnsi="Times New Roman" w:cs="Times New Roman"/>
        </w:rPr>
        <w:t>unik Donji izuzet je od obveze uplate namjenskih prihoda i primitaka u proračun Općine Zemunik Donji.</w:t>
      </w:r>
    </w:p>
    <w:p w:rsidR="007E5EDE" w:rsidRDefault="007E5EDE" w:rsidP="001C0ADB">
      <w:pPr>
        <w:pStyle w:val="Bezproreda"/>
        <w:rPr>
          <w:rFonts w:ascii="Times New Roman" w:hAnsi="Times New Roman" w:cs="Times New Roman"/>
        </w:rPr>
      </w:pPr>
    </w:p>
    <w:p w:rsidR="007E5EDE" w:rsidRDefault="007E5EDE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Zemunik Donji sadrži:</w:t>
      </w:r>
    </w:p>
    <w:p w:rsidR="007E5EDE" w:rsidRDefault="007E5EDE" w:rsidP="001C0ADB">
      <w:pPr>
        <w:pStyle w:val="Bezproreda"/>
        <w:rPr>
          <w:rFonts w:ascii="Times New Roman" w:hAnsi="Times New Roman" w:cs="Times New Roman"/>
        </w:rPr>
      </w:pPr>
    </w:p>
    <w:p w:rsidR="007E5EDE" w:rsidRDefault="007E5EDE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FF704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Prihode i rashode prema izvorima financiranja,</w:t>
      </w:r>
    </w:p>
    <w:p w:rsidR="00FF704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Rashode prema funkcijskoj klasifikaciji</w:t>
      </w:r>
    </w:p>
    <w:p w:rsidR="00FF704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Račun financiranja prema ekonomskoj klasifikaciji,</w:t>
      </w:r>
    </w:p>
    <w:p w:rsidR="00FF704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Račun financiranja prema izvorima financiranja</w:t>
      </w:r>
    </w:p>
    <w:p w:rsidR="007E5EDE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5EDE">
        <w:rPr>
          <w:rFonts w:ascii="Times New Roman" w:hAnsi="Times New Roman" w:cs="Times New Roman"/>
        </w:rPr>
        <w:t>. Posebni dio proračuna po organizacijskoj i programskoj klasifikaciji na razini odjeljka ekonomske klasifikacije,</w:t>
      </w:r>
    </w:p>
    <w:p w:rsidR="00EC6E18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C6E18">
        <w:rPr>
          <w:rFonts w:ascii="Times New Roman" w:hAnsi="Times New Roman" w:cs="Times New Roman"/>
        </w:rPr>
        <w:t xml:space="preserve">. izvještaj zaduživanja </w:t>
      </w:r>
      <w:r w:rsidR="00E70092">
        <w:rPr>
          <w:rFonts w:ascii="Times New Roman" w:hAnsi="Times New Roman" w:cs="Times New Roman"/>
        </w:rPr>
        <w:t>na domaćem i stranom tržištu novca i kapitala,</w:t>
      </w:r>
    </w:p>
    <w:p w:rsidR="00E7009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0092">
        <w:rPr>
          <w:rFonts w:ascii="Times New Roman" w:hAnsi="Times New Roman" w:cs="Times New Roman"/>
        </w:rPr>
        <w:t>. izvještaj o korištenju proračunske zalihe,</w:t>
      </w:r>
    </w:p>
    <w:p w:rsidR="00E70092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0092">
        <w:rPr>
          <w:rFonts w:ascii="Times New Roman" w:hAnsi="Times New Roman" w:cs="Times New Roman"/>
        </w:rPr>
        <w:t>. izvještaj o danim državnim jamstvima i izdacima po državnim jamstvima,</w:t>
      </w:r>
    </w:p>
    <w:p w:rsidR="00912D1F" w:rsidRDefault="00FF7042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0092">
        <w:rPr>
          <w:rFonts w:ascii="Times New Roman" w:hAnsi="Times New Roman" w:cs="Times New Roman"/>
        </w:rPr>
        <w:t xml:space="preserve">. </w:t>
      </w:r>
      <w:r w:rsidR="00912D1F">
        <w:rPr>
          <w:rFonts w:ascii="Times New Roman" w:hAnsi="Times New Roman" w:cs="Times New Roman"/>
        </w:rPr>
        <w:t xml:space="preserve">Izvještaj o danim zajmovima </w:t>
      </w:r>
    </w:p>
    <w:p w:rsidR="00E70092" w:rsidRDefault="00912D1F" w:rsidP="001C0AD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O</w:t>
      </w:r>
      <w:r w:rsidR="00E70092">
        <w:rPr>
          <w:rFonts w:ascii="Times New Roman" w:hAnsi="Times New Roman" w:cs="Times New Roman"/>
        </w:rPr>
        <w:t>brazloženje ostvarenja prihoda i primitaka , rashoda i izdataka,</w:t>
      </w:r>
    </w:p>
    <w:p w:rsidR="00E70092" w:rsidRDefault="00E70092" w:rsidP="001C0ADB">
      <w:pPr>
        <w:pStyle w:val="Bezproreda"/>
        <w:rPr>
          <w:rFonts w:ascii="Times New Roman" w:hAnsi="Times New Roman" w:cs="Times New Roman"/>
        </w:rPr>
      </w:pPr>
    </w:p>
    <w:p w:rsidR="000F25F4" w:rsidRDefault="000F25F4" w:rsidP="001C0ADB">
      <w:pPr>
        <w:pStyle w:val="Bezproreda"/>
        <w:rPr>
          <w:rFonts w:ascii="Times New Roman" w:hAnsi="Times New Roman" w:cs="Times New Roman"/>
        </w:rPr>
      </w:pPr>
    </w:p>
    <w:p w:rsidR="000F25F4" w:rsidRPr="000F25F4" w:rsidRDefault="000F25F4" w:rsidP="000F25F4">
      <w:pPr>
        <w:pStyle w:val="Bezproreda"/>
        <w:jc w:val="center"/>
        <w:rPr>
          <w:rFonts w:ascii="Times New Roman" w:hAnsi="Times New Roman" w:cs="Times New Roman"/>
          <w:b/>
        </w:rPr>
      </w:pPr>
      <w:r w:rsidRPr="000F25F4">
        <w:rPr>
          <w:rFonts w:ascii="Times New Roman" w:hAnsi="Times New Roman" w:cs="Times New Roman"/>
          <w:b/>
        </w:rPr>
        <w:lastRenderedPageBreak/>
        <w:t>OBRAZLOŽENJE IZVRŠENJA PRORAČUNA</w:t>
      </w:r>
    </w:p>
    <w:p w:rsidR="000F25F4" w:rsidRDefault="000F25F4" w:rsidP="000F25F4">
      <w:pPr>
        <w:pStyle w:val="Bezproreda"/>
        <w:jc w:val="center"/>
        <w:rPr>
          <w:rFonts w:ascii="Times New Roman" w:hAnsi="Times New Roman" w:cs="Times New Roman"/>
        </w:rPr>
      </w:pPr>
    </w:p>
    <w:p w:rsidR="000F25F4" w:rsidRPr="000F25F4" w:rsidRDefault="000F25F4" w:rsidP="000F25F4">
      <w:pPr>
        <w:pStyle w:val="Bezproreda"/>
        <w:rPr>
          <w:rFonts w:ascii="Times New Roman" w:hAnsi="Times New Roman" w:cs="Times New Roman"/>
          <w:b/>
        </w:rPr>
      </w:pPr>
      <w:r w:rsidRPr="000F25F4">
        <w:rPr>
          <w:rFonts w:ascii="Times New Roman" w:hAnsi="Times New Roman" w:cs="Times New Roman"/>
          <w:b/>
        </w:rPr>
        <w:t>I. OPĆI DIO</w:t>
      </w:r>
    </w:p>
    <w:p w:rsidR="000F25F4" w:rsidRDefault="000F25F4" w:rsidP="000F25F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općeg dijela proračuna za 2019. godinu sadrži:</w:t>
      </w:r>
    </w:p>
    <w:p w:rsidR="000F25F4" w:rsidRPr="000F25F4" w:rsidRDefault="000F25F4" w:rsidP="000F25F4">
      <w:pPr>
        <w:pStyle w:val="Bezproreda"/>
        <w:rPr>
          <w:rFonts w:ascii="Times New Roman" w:hAnsi="Times New Roman" w:cs="Times New Roman"/>
          <w:b/>
        </w:rPr>
      </w:pPr>
    </w:p>
    <w:p w:rsidR="00631FC6" w:rsidRDefault="00631FC6" w:rsidP="000F25F4">
      <w:pPr>
        <w:pStyle w:val="Bezproreda"/>
        <w:rPr>
          <w:rFonts w:ascii="Times New Roman" w:hAnsi="Times New Roman" w:cs="Times New Roman"/>
          <w:b/>
        </w:rPr>
      </w:pPr>
    </w:p>
    <w:p w:rsidR="001C249C" w:rsidRDefault="00334739" w:rsidP="000F25F4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R</w:t>
      </w:r>
      <w:r w:rsidR="001C249C">
        <w:rPr>
          <w:rFonts w:ascii="Times New Roman" w:hAnsi="Times New Roman" w:cs="Times New Roman"/>
          <w:b/>
        </w:rPr>
        <w:t>ačun prihoda i rashoda</w:t>
      </w:r>
    </w:p>
    <w:p w:rsidR="001C249C" w:rsidRDefault="001C249C" w:rsidP="00F33BF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daje prikaz ukupnih prihoda ( prihoda poslovanja i prihoda od prodaje nefinancijske imovine) i rashoda (rashoda poslovanja i rashoda za nabavu nefinancijske imovine).</w:t>
      </w:r>
    </w:p>
    <w:p w:rsidR="005D4AF2" w:rsidRDefault="005D4AF2" w:rsidP="00F33BF8">
      <w:pPr>
        <w:pStyle w:val="Bezproreda"/>
        <w:rPr>
          <w:rFonts w:ascii="Times New Roman" w:hAnsi="Times New Roman" w:cs="Times New Roman"/>
        </w:rPr>
      </w:pPr>
    </w:p>
    <w:p w:rsidR="00B72E6D" w:rsidRDefault="00236188" w:rsidP="001C0ADB">
      <w:pPr>
        <w:pStyle w:val="Bezproreda"/>
        <w:rPr>
          <w:rFonts w:ascii="Times New Roman" w:hAnsi="Times New Roman" w:cs="Times New Roman"/>
        </w:rPr>
      </w:pPr>
      <w:r w:rsidRPr="00236188">
        <w:rPr>
          <w:noProof/>
        </w:rPr>
        <w:drawing>
          <wp:inline distT="0" distB="0" distL="0" distR="0" wp14:anchorId="693FC644" wp14:editId="4EA61DA2">
            <wp:extent cx="6191972" cy="31165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11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80" w:type="dxa"/>
        <w:tblInd w:w="93" w:type="dxa"/>
        <w:tblLook w:val="04A0" w:firstRow="1" w:lastRow="0" w:firstColumn="1" w:lastColumn="0" w:noHBand="0" w:noVBand="1"/>
      </w:tblPr>
      <w:tblGrid>
        <w:gridCol w:w="11080"/>
      </w:tblGrid>
      <w:tr w:rsidR="00F91908" w:rsidRPr="00F91908" w:rsidTr="00F91908">
        <w:trPr>
          <w:trHeight w:val="264"/>
        </w:trPr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E8" w:rsidRDefault="00743BE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743BE8" w:rsidRDefault="00743BE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743BE8" w:rsidRDefault="00743BE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GODIŠNJI IZVJEŠTAJ O IZVRŠENJU PRORAČUNA OPĆINE ZEMUNIK DONJI</w:t>
            </w:r>
          </w:p>
        </w:tc>
      </w:tr>
      <w:tr w:rsidR="00F91908" w:rsidRPr="00F91908" w:rsidTr="00F91908">
        <w:trPr>
          <w:trHeight w:val="348"/>
        </w:trPr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Prihodi i rashodi prema ekonomskoj klasifikaciji</w:t>
            </w:r>
          </w:p>
        </w:tc>
      </w:tr>
      <w:tr w:rsidR="00F91908" w:rsidRPr="00F91908" w:rsidTr="00F91908">
        <w:trPr>
          <w:trHeight w:val="264"/>
        </w:trPr>
        <w:tc>
          <w:tcPr>
            <w:tcW w:w="1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 godine</w:t>
            </w:r>
          </w:p>
        </w:tc>
      </w:tr>
    </w:tbl>
    <w:p w:rsidR="00F91908" w:rsidRDefault="00F91908" w:rsidP="001C0ADB">
      <w:pPr>
        <w:pStyle w:val="Bezproreda"/>
        <w:rPr>
          <w:rFonts w:ascii="Times New Roman" w:hAnsi="Times New Roman" w:cs="Times New Roman"/>
        </w:rPr>
      </w:pPr>
    </w:p>
    <w:tbl>
      <w:tblPr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567"/>
        <w:gridCol w:w="1050"/>
        <w:gridCol w:w="1112"/>
        <w:gridCol w:w="1112"/>
        <w:gridCol w:w="847"/>
        <w:gridCol w:w="769"/>
      </w:tblGrid>
      <w:tr w:rsidR="00F91908" w:rsidRPr="00F91908" w:rsidTr="00926975">
        <w:trPr>
          <w:trHeight w:val="675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Račun / opis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2018.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3/2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A. RAČUN PRIHODA I RASHODA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5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9.071.654,05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10.731.200,00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10.347.872,80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118,78%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96,44%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 Prihodi od poreza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3.353.052,30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4.538.000,00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4.041.163,87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120,52%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89,05%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611 Porez i prirez na dohodak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3.132.142,36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4.198.000,00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3.637.704,91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116,14%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86,65%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6111 Porez i prirez na dohodak od nesamostalnog rada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3.132.142,36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3.637.704,91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116,14%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613 Porezi na imovinu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131.598,33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298.396,22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226,75%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135,63%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6134 Povremeni porezi na imovinu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131.598,33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298.396,22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226,75%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614 Porezi na robu i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89.311,61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105.062,74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117,64%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87,55%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6142 Porez na promet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86.932,48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105.062,74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120,86%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6145 Porezi na korištenje dobara ili izvođenje aktivnosti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2.379,13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 Pomoći iz inozemstva i od subjekata unutar općeg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2.293.747,56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163.000,00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205.849,88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126,29%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633 Pomoći proračunu iz drugih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512.326,88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184.689,00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36,05%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131,92%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6331 Tekuće pomoći proračunu iz drugih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200.840,88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16.689,00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8,31%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6332 Kapitalne pomoći proračunu iz drugih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311.486,00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168.000,00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53,94%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634 Pomoći od izvanproračunskih korisnika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14.060,88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14,25%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93,74%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6341 Tekuće pomoći od izvanproračunskih korisnika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14.060,88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6342 Kapitalne pomoći od izvanproračunskih korisnika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98.700,00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6.320,00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7.100,00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-537,88%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88,75%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>6361 Tekuće pomoći proračunskim korisnicima iz proračuna koji im nije nadležan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6.320,00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7.100,00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-537,88%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638 Pomoći iz državnog proračuna temeljem prijenosa EU sredstava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1.676.400,68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6382 Kapitalne pomoći iz državnog proračuna temeljem prijenosa EU sredstava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1.676.400,68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 Prihodi od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603.531,14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416.700,00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368.583,30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88,26%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641 Prihodi od 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553.462,49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251.600,00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221.382,23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87,99%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6413 Kamate na oročena sredstva i depozite po viđenju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534,03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5,19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1,06%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6414 Prihodi od zateznih kamata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391.234,33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6417 Prihodi iz dobiti trgovačkih društava, kreditnih i ostalih financijskih institucija po posebnim </w:t>
            </w:r>
            <w:proofErr w:type="spellStart"/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prop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161.694,13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221.377,04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136,91%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642 Prihodi od nefinancijske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50.068,65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165.100,00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147.201,07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295,92%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88,67%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6421 Naknade za koncesije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8.021,28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6422 Prihodi od zakupa i iznajmljivanja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26.032,25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38.166,00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146,89%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6423 Naknada za korištenje nefinancijske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10.215,89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102.585,46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1004,18%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6429 Ostali prihodi od nefinancijske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5.799,23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6.450,33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111,23%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2.687.112,40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5.459.500,00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5.560.146,79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238,04%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101,88%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651 Upravne i administrativne pristojbe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47.538,23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50.045,61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105,27%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94,43%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6512 Županijske, gradske i općinske pristojbe i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45.980,00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48.094,68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104,60%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6513 Ostale upravne pristojbe i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858,72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739,22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86,08%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6514 Ostale pristojbe i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699,51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1.211,71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173,22%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652 Prihodi po posebnim propisima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463.702,49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406.500,00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481.767,25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427,32%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118,94%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6521 Prihodi državne uprave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1.170,13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585,07%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6522 Prihodi vodnog gospodarstva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67.914,69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70.070,58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103,17%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6525 Mjesni samodoprinos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32.050,00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21.225,00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66,22%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6526 Ostali nespomenuti prihodi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363.537,80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389-301,54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3011,99%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653 Komunalni doprinosi i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2.175.871,68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5.028.332,93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231,10%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100,57%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6531 Komunalni doprinosi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30.661,84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95.200,67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310,49%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6532 Komunalne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2.145.209,84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4.933.132,26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229,96%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69.172,15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69.224,38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100,66%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85,96%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661 Prihodi od prodaje proizvoda i robe te pruženih usluga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29.172,15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18.629,65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65,24%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61,39%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6615 Prihodi od pruženih usluga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29.172,15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18.629,65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65,24%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663 Donacije od pravnih i fizičkih osoba izvan općeg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50.594,68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126,49%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101,19%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6631 Tekuće donacije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6632 Kapitalne donacije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47.594,68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118,99%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 Kazne, upravne mjere i ostali prihodi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65.038,50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102.904,58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158,22%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140,97%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681 Kazne i upravne mjere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6819 Ostale kazne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683 Ostali prihodi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64.838,50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102.904,58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158,71%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140,97%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6831 Ostali prihodi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64.838,50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102.904,58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158,71%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243.279,11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402.678,43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165,52%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62,92%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71 Prihodi od prodaje </w:t>
            </w:r>
            <w:proofErr w:type="spellStart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neproizvedene</w:t>
            </w:r>
            <w:proofErr w:type="spellEnd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dugotrajne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33.573,10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165.962,80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494,33%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41,49%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711 Prihodi od prodaje materijalne imovine - prirodnih bogatstava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33.573,10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165.962,80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494,33%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41,49%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7111 Zemljište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33.573,10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165.962,80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494,33%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 Prihodi od prodaje proizvedene dugotrajne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209.706,01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236.715,63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112,88%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98,63%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721 Prihodi od prodaje građevinskih objekata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195.671,01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236.715,63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120,98%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98,63%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7211 Stambeni objekti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115.537,51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32.415,63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28,06%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7214 Ostali građevinski objekti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80.133,50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204.300,00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254,95%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723 Prihodi od prodaje prijevoznih sredstava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14.035,00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7231 Prijevozna sredstva u cestovnom prometu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14.035,00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6.924.652,68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7.558.500,00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6.730.114,04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101,43%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89,06%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 Rashodi za zaposlene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1.779.909,63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2.107.300,00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1.920.616,35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108,82%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91,14%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311 Plaće (Bruto)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1.469.499,02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1.590.000,00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1.562.298,18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106,32%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98,26%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3111 Plaće za redovan rad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1.469.499,02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1.562.298,18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106,32%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 Ostali rashodi za zaposlene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174.200,00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107.113,00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186,93%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61,49%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3121 Ostali rashodi za zaposlene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72.300,00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107.113,00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186,93%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313 Doprinosi na plaće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238.110,61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343.100,00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251.205,17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105,50%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73,22%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3132 Doprinosi za obvezno zdravstveno osiguranje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214.576,43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249.169,71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116,12%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>3133 Doprinosi za obvezno osiguranje u slučaju nezaposlenosti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23.534,18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2.035,46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8,65%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 Materijalni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3.855.856,13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3.568.200,00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3.414.254,95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95,34%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95,73%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 Naknade troškova zaposlenima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52.062,70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54.321,78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1571F7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104,33%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88,01%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3211 Službena putovanja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10.242,00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11.951,83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225,51%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3212 Naknade za prijevoz, za rad na terenu i odvojeni život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28.535,70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32.746,46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114,76%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3213 Stručno usavršavanje zaposlenika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8689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3.355,00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88,22%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3214 Ostale naknade troškova zaposlenima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4.596,00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5.880,00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 Rashodi za materijal i energiju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868.075,74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782.800,00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802.506,78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123,89%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103,23%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 Uredski materijal i ostali materijalni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63.421,08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45.220,40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224,33%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3222 Materijal i sirovine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352.912,66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269.589,00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176,75%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 Energija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459.077,70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461.374,92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100,50%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3224 Materijal i dijelovi za tekuće i investicijsko održavanje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12.848,25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8.089,16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65,23%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3225 Sitni inventar i auto gume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5.722,30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16.071,06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280,85%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3227 Službena, radna i zaštitna odjeća i obuća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1.093,75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2.161,13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 Rashodi za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2.694.348,89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2.431.200,00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2.273.510,24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84,97%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93,27%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3231 Usluge telefona, pošte i prijevoza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62.647,69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65.125,46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127,58%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 Usluge tekućeg i investicijskog održavanja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1.136.522,01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1.206.853,00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105,79%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3233 Usluge promidžbe i informiranja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26.014,59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32.411,89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124,59%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 Komunalne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147.828,38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168.406,43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116,35%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3235 Zakupnine i najamnine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24.445,87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49.714,83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203,37%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3236 Zdravstvene i veterinarske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6.634,14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5.964,50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200,82%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3237 Intelektualne i osobne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1.134.854,16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230.036,76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20,28%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3238 Računalne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39.232,50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66.321,60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169,05%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 Ostale usluge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116.169,55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448.437,54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405,00%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324 Naknade troškova osobama izvan radnog odnosa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22.100,51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36.744,01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513,55%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128,61%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3241 Naknade troškova osobama izvan radnog odnosa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22.100,51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36.744,01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513,55%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 Ostali nespomenuti rashodi poslovanja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219.268,29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262.000,00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247.174,32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115,01%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94,51%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68.553,04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57.032,39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83,19%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3292 Premije osiguranja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7.222,98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9.096,34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278,35%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3293 Reprezentacija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37.693,63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41.301,00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110,77%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3294 Članarine i norme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8.957,23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7.690,56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85,86%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3295 Pristojbe i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9.050,17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22.557,62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249,25%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3299 Ostali nespomenuti rashodi poslovanja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87.791,24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109.496,47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124,72%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 Financijski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67.254,36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107.685,90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160,14%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95,71%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342 Kamate za primljene kredite i zajmove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38.185,38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68.476,90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179,33%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97,82%</w:t>
            </w:r>
          </w:p>
        </w:tc>
      </w:tr>
      <w:tr w:rsidR="00F91908" w:rsidRPr="00F91908" w:rsidTr="00926975">
        <w:trPr>
          <w:trHeight w:val="495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38.185,38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68.476,90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179,33%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 Ostali financijski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29.068,98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39.208,00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134,92%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92,24%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3431 Bankarske usluge i usluge platnog prometa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21.076,03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13.801,93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65,49%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3432 Negativne tečajne razlike i razlike zbog primjene valutne klauzule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21,05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3433 Zatezne kamate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1.981,72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2.891,39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145,90%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3434 Ostali nespomenuti financijski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5.990,18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22.514,68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375,86%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 Subvencije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309.622,58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51,60%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351 Subvencije trgovačkim društvima u javnom sektoru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309.622,58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51,60%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3512 Subvencije trgovačkim društvima u javnom sektoru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309.622,58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 Pomoći dane u inozemstvo i unutar općeg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9.100,00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15.088,00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165,80%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60,35%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363 Pomoći unutar općeg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15.088,00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603,52%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60,35%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3631 Tekuće pomoći unutar općeg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15.088,00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603,52%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366 Pomoći proračunskim korisnicima drugih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6.600,00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3661 Tekuće pomoći proračunskim korisnicima drugih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6.600,00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429.087,88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455.374,56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106,13%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82,95%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 Ostale naknade građanima i kućanstvima iz proračuna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429.087,88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455.374,56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106,13%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82,95%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3721 Naknade građanima i kućanstvima u novcu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212.595,00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229.135,00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107,78%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3722 Naknade građanima i kućanstvima u naravi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216.492,88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226.239,56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104,50%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 Ostali rashodi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783.444,68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596.500,00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507.472,52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64,77%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85,08%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381 Tekuće donacije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331.858,11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429.500,00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346.171,24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104,31%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80,60%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 Tekuće donacije u novcu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291.051,81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292.728,28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100,58%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3812 Tekuće donacije u naravi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40.806,30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53.442,96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130,97%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382 Kapitalne donacije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223.572,50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26.750,00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11,96%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99,07%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3821 Kapitalne donacije neprofitnim organizacijama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223.572,50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3822 Kapitalne donacije građanima i kućanstvima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26.750,00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386 Kapitalne pomoći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228.014,07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134.551,28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59,01%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96,11%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sek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228.014,07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134.551,28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59,01%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5.933.621,61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3.512.700,00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2.212.803,43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37,31%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62,99%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41 Rashodi za nabavu </w:t>
            </w:r>
            <w:proofErr w:type="spellStart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neproizvedene</w:t>
            </w:r>
            <w:proofErr w:type="spellEnd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dugotrajne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157.500,00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411 Materijalna imovina - prirodna bogatstva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157.500,00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4111 Zemljište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157.500,00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 Rashodi za nabavu proizvedene dugotrajne imovine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5.750.122,61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3.305.700,00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2.008.164,20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34,94%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60,75%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 Građevinski objekti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5.269.047,61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2.625.100,00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1.346.009,27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25,55%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51,27%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4213 Ceste, željeznice i ostali prometni objekti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3.860.684,31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601.762,31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15,59%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 Ostali građevinski objekti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1.408.363,30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744.246,96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52,84%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 Postrojenja i oprema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170.571,16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297.500,00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268.511,33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159,97%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90,26%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4221 Uredska oprema i namještaj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8.948,16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21.078,25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338,65%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4222 Komunikacijska oprema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8.348,00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6.580,00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78,82%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4225 Instrumenti, uređaji i strojevi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8.356,25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4226 Sportska i glazbena oprema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45.305,00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177.337,70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391,43%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4227 Uređaji, strojevi i oprema za ostale namjene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99.613,75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63.515,38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63,76%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423 Prijevozna sredstva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175.100,00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175.089,83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</w:t>
            </w:r>
            <w:proofErr w:type="spellStart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</w:t>
            </w:r>
            <w:proofErr w:type="spellEnd"/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4231 Prijevozna sredstva u cestovnom prometu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175.089,83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425 Višegodišnji nasadi i osnovno stado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2.303,77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76,79%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4251 Višegodišnji nasadi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2.303,77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426 Nematerijalna proizvedena imovina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310.503,84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205.000,00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216.250,00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69,64%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105,49%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4263 Umjetnička, literarna i znanstvena djela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18.750,00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4264 Ostala nematerijalna proizvedena imovina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291.753,84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216.250,00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74,12%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 Rashodi za dodatna ulaganja na nefinancijskoj imovini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25.999,00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207.000,00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204.639,23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787,10%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98,86%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451 Dodatna ulaganja na građevinskim objektima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25.999,00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207.000,00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204.639,23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787,10%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98,86%</w:t>
            </w:r>
          </w:p>
        </w:tc>
      </w:tr>
      <w:tr w:rsidR="00F91908" w:rsidRPr="00F91908" w:rsidTr="00926975">
        <w:trPr>
          <w:trHeight w:val="264"/>
        </w:trPr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4511 Dodatna ulaganja na građevinskim objektima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25.999,00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204.639,23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787,10%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908" w:rsidRPr="00F91908" w:rsidRDefault="00F91908" w:rsidP="00F919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F9190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0,00%</w:t>
            </w:r>
          </w:p>
        </w:tc>
      </w:tr>
    </w:tbl>
    <w:p w:rsidR="00D917DB" w:rsidRDefault="00D917DB" w:rsidP="001C0ADB">
      <w:pPr>
        <w:pStyle w:val="Bezproreda"/>
        <w:rPr>
          <w:rFonts w:ascii="Times New Roman" w:hAnsi="Times New Roman" w:cs="Times New Roman"/>
        </w:rPr>
      </w:pPr>
    </w:p>
    <w:p w:rsidR="00926975" w:rsidRDefault="00926975" w:rsidP="001C0ADB">
      <w:pPr>
        <w:pStyle w:val="Bezproreda"/>
        <w:rPr>
          <w:rFonts w:ascii="Times New Roman" w:hAnsi="Times New Roman" w:cs="Times New Roman"/>
        </w:rPr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691"/>
        <w:gridCol w:w="691"/>
        <w:gridCol w:w="689"/>
        <w:gridCol w:w="686"/>
        <w:gridCol w:w="686"/>
        <w:gridCol w:w="686"/>
        <w:gridCol w:w="684"/>
        <w:gridCol w:w="686"/>
        <w:gridCol w:w="598"/>
        <w:gridCol w:w="515"/>
        <w:gridCol w:w="165"/>
        <w:gridCol w:w="456"/>
        <w:gridCol w:w="493"/>
        <w:gridCol w:w="141"/>
        <w:gridCol w:w="972"/>
        <w:gridCol w:w="130"/>
        <w:gridCol w:w="687"/>
        <w:gridCol w:w="138"/>
        <w:gridCol w:w="88"/>
        <w:gridCol w:w="552"/>
      </w:tblGrid>
      <w:tr w:rsidR="00926975" w:rsidRPr="00926975" w:rsidTr="00AA6B1A">
        <w:trPr>
          <w:trHeight w:val="264"/>
        </w:trPr>
        <w:tc>
          <w:tcPr>
            <w:tcW w:w="4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631FC6" w:rsidRDefault="00631FC6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GODIŠNJI IZVJEŠTAJ O IZVRŠENJU PRORAČUNA OPĆINE ZEMUNIK DONJI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348"/>
        </w:trPr>
        <w:tc>
          <w:tcPr>
            <w:tcW w:w="4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Prihodi i rashodi prema izvorima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264"/>
        </w:trPr>
        <w:tc>
          <w:tcPr>
            <w:tcW w:w="468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525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Račun / opis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2018.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2019.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2019.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3/1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3/2</w:t>
            </w:r>
          </w:p>
        </w:tc>
      </w:tr>
      <w:tr w:rsidR="00926975" w:rsidRPr="00926975" w:rsidTr="00AA6B1A">
        <w:trPr>
          <w:trHeight w:val="315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PRIHODI I RASHODI PREMA IZVORIMA FINANCIRANJA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SVEUKUPNI PRIHODI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9.314.933,16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11.371.200,00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10.750.550,61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120,05%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94,55%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4.111.197,89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5.016.600,00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4.472.413,75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108,79%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89,15%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4.111.197,89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5.016.600,00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4.472.413,75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108,79%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89,15%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2. Vlastiti prihodi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354.254,12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416.600,00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500.820,30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917,12%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120,22%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2.1. Prihodi od zakupa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25.436,00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120.263,34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472,81%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100,22%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Izvor 2.2. Prihodi od pruženih usluga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29.172,15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55.823,90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191,36%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169,16%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Izvor 2.3. Vlastiti prihodi- Proračunski korisnik Dj. vrtić- </w:t>
            </w:r>
            <w:proofErr w:type="spellStart"/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sufinanc.r</w:t>
            </w:r>
            <w:proofErr w:type="spellEnd"/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253.600,00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321.869,78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126,92%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2.4. Prihod od najma stanova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2.863,28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28,63%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2.220.904,48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5.045.000,00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5.063.618,81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228,00%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100,37%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2.145.209,84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4.900.000,00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4.933.132,26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229,96%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100,68%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3.2. Komunalni doprinos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30.661,84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95.200,67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310,49%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95,20%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3.3. Mjesni samodoprinos- katastarska izmjera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32.050,00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21.225,00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66,22%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70,75%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3.4. Ostali prihodi - sufinanciranje zapošljavanja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12.982,80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14.060,88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108,30%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93,74%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2.354.297,56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253.000,00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312.357,94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13,66%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123,46%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4.1. Tekuće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200.840,88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33.749,88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16,80%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61,36%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2.086.586,68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215.594,68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10,33%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215,59%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4.3. Tekuće pomoći iz državnog proračuna-Proračunski korisnik Dj.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6.320,00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4.500,00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-340,91%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4.4. Tekuće pomoći iz gradskih proračuna-Proračunski korisnik Dj.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60.550,00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58.513,38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136,08%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4.7. Kapitalne donacije od fizičkih osoba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5. Donacije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5.1. Kapitalne donacije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243.279,11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402.678,43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165,52%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62,92%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6.1. Prihodi od prodaje zemljišta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33.573,10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165.962,80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494,33%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41,49%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6.2. Prihodi od prodaje grobnica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80.133,50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204.300,00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254,95%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99,66%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6.3. Prihod od prodaje stanova u vlasništvu Općine Zemunik Donji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115.537,51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32.415,63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28,06%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92,62%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6.4. Prihodi od prodaje prijevoznih sredstava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14.035,00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SVEUKUPNI RASHODI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12.801.380,54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11.071.200,00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8.942.917,47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71,49%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80,79%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5.227.393,07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7.758.000,00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5.720.768,02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109,44%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73,74%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5.227.393,07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7.758.000,00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5.720.768,02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109,44%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73,74%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2. Vlastiti prihodi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269.888,26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395.477,86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184,20%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Izvor 2.3. Vlastiti prihodi- Proračunski korisnik Dj. vrtić- </w:t>
            </w:r>
            <w:proofErr w:type="spellStart"/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sufinanc.r</w:t>
            </w:r>
            <w:proofErr w:type="spellEnd"/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269.888,26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395.477,86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184,20%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2.425.389,60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1.689.000,00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1.654.434,25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68,21%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97,95%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1.531.894,93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1.689.000,00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1.654.434,25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97,95%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3.2. Komunalni doprinos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244.149,87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3.3. Mjesni samodoprinos- katastarska izmjera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649.344,80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999.079,66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1.132.500,00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996.875,34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101,89%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88,02%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4.1. Tekuće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96.562,50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44.375,00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45,95%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73,96%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881.791,25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1.034.000,00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931.614,27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105,65%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90,10%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4.3. Tekuće pomoći iz državnog proračuna-Proračunski korisnik Dj.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18.001,91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4.4. Tekuće pomoći iz gradskih proračuna-Proračunski korisnik Dj.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2.724,00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6.605,88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22,02%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4.6. Pomoći HZZ-a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5.500,00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14.280,19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259,64%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578.274,08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177.000,00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30,61%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63,90%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6.2. Prihodi od prodaje grobnica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578.274,08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177.000,00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30,61%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63,90%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8. Primici od financijske imovine i zaduživanja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3.301.355,87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926975" w:rsidRPr="00926975" w:rsidTr="00AA6B1A">
        <w:trPr>
          <w:trHeight w:val="264"/>
        </w:trPr>
        <w:tc>
          <w:tcPr>
            <w:tcW w:w="24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 8.3. primljeni krediti od tuzemnih kreditnih institucija izvan javnog sektora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3.301.355,87</w:t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926975" w:rsidRPr="00926975" w:rsidRDefault="00926975" w:rsidP="004A39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</w:tbl>
    <w:p w:rsidR="00926975" w:rsidRDefault="00926975" w:rsidP="004A39DE">
      <w:pPr>
        <w:pStyle w:val="Bezproreda"/>
        <w:rPr>
          <w:rFonts w:ascii="Times New Roman" w:hAnsi="Times New Roman" w:cs="Times New Roman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4204"/>
        <w:gridCol w:w="1308"/>
        <w:gridCol w:w="1365"/>
        <w:gridCol w:w="1166"/>
        <w:gridCol w:w="1070"/>
        <w:gridCol w:w="1060"/>
      </w:tblGrid>
      <w:tr w:rsidR="00926975" w:rsidRPr="00926975" w:rsidTr="00AA6B1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1A" w:rsidRDefault="00AA6B1A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AA6B1A" w:rsidRDefault="00AA6B1A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77748D" w:rsidRDefault="0077748D" w:rsidP="00AA6B1A">
            <w:pPr>
              <w:tabs>
                <w:tab w:val="left" w:pos="5556"/>
                <w:tab w:val="left" w:pos="60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77748D" w:rsidRDefault="0077748D" w:rsidP="00AA6B1A">
            <w:pPr>
              <w:tabs>
                <w:tab w:val="left" w:pos="5556"/>
                <w:tab w:val="left" w:pos="60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p w:rsidR="00926975" w:rsidRPr="00926975" w:rsidRDefault="00926975" w:rsidP="00AA6B1A">
            <w:pPr>
              <w:tabs>
                <w:tab w:val="left" w:pos="5556"/>
                <w:tab w:val="left" w:pos="60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GODIŠNJI IZVJEŠTAJ O IZVRŠENJU PRORAČUNA OPĆINE ZEMUNIK DONJI</w:t>
            </w:r>
          </w:p>
        </w:tc>
      </w:tr>
      <w:tr w:rsidR="00926975" w:rsidRPr="00926975" w:rsidTr="00AA6B1A">
        <w:trPr>
          <w:trHeight w:val="34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prema funkcijskoj klasifikaciji</w:t>
            </w:r>
          </w:p>
        </w:tc>
      </w:tr>
      <w:tr w:rsidR="00926975" w:rsidRPr="00926975" w:rsidTr="00AA6B1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</w:t>
            </w:r>
          </w:p>
        </w:tc>
      </w:tr>
      <w:tr w:rsidR="00926975" w:rsidRPr="00926975" w:rsidTr="00AA6B1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926975" w:rsidRPr="00926975" w:rsidTr="00AA6B1A">
        <w:trPr>
          <w:trHeight w:val="645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Račun/Opis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3/2</w:t>
            </w:r>
          </w:p>
        </w:tc>
      </w:tr>
      <w:tr w:rsidR="00926975" w:rsidRPr="00926975" w:rsidTr="00AA6B1A">
        <w:trPr>
          <w:trHeight w:val="264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926975" w:rsidRPr="00926975" w:rsidTr="00AA6B1A">
        <w:trPr>
          <w:trHeight w:val="264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Funkcijska klasifikacija  SVEUKUPNI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12.858.274,29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11.071.200,00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8.942.917,47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71,17%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80,79%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01 Opće javne usluge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3.025.821,51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2.814.200,00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2.448.029,77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80,90%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86,99%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Funkcijska klasifikacija 011 Izvršna  i zakonodavna tijela, financijski i fiskalni poslovi, vanjski poslovi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122.482,65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172.918,39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141,18%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85,60%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013 Opće usluge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2.903.338,86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2.612.200,00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2.275.111,38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78,36%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87,10%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 Javni red i sigurnost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380.000,00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372.206,22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18.610,31%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97,95%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032 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372.206,22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99,25%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 Ekonomski poslovi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24.445,87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73.000,00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49.714,83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203,37%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68,10%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24.445,87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73.000,00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49.714,83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203,37%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68,10%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05 Zaštita okoliša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102.529,44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131.500,00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132.377,51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129,11%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100,67%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053 Smanjenje zagađivanja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102.529,44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131.500,00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132.377,51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129,11%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100,67%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 Usluge unapređenja stanovanja i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7.186.432,67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4.549.100,00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3.002.264,26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41,78%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66,00%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061 Razvoj stanovanja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101.882,50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726.000,00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36.807,81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36,13%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5,07%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062 Razvoj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5.760.724,15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2.861.100,00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2.156.344,91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37,43%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75,37%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063 Opskrba vodom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126.631,33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85.003,77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67,13%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89,48%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064 Ulična rasvjeta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455.041,86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522.417,77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114,81%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94,99%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742.152,83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317.000,00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201.690,00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27,18%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63,62%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07 Zdravstvo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074 Službe javnog zdravstva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 Rekreacija, kultura i religija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931.115,91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959.000,00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857.119,49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92,05%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89,38%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081 Službe rekreacije i sporta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649.543,41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903.000,00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822.119,49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126,57%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91,04%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082 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58.000,00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56.000,00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60,34%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62,50%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084 Religijske i druge službe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223.572,50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1.317.714,57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1.822.400,00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1.800.405,84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175,29%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98,79%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091 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1.206.314,49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1.662.400,00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1.676.442,70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183,08%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100,84%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092 Srednjoškolsko 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30.440,08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25.963,14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85,29%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86,54%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094 Visoka naobrazba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80.960,00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98.000,00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121,05%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75,38%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 Socijalna zaštita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267.214,32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337.000,00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282.437,55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105,70%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83,81%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131.635,00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129.135,00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98,10%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71,74%</w:t>
            </w:r>
          </w:p>
        </w:tc>
      </w:tr>
      <w:tr w:rsidR="00926975" w:rsidRPr="00926975" w:rsidTr="00AA6B1A">
        <w:trPr>
          <w:trHeight w:val="360"/>
        </w:trPr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135.579,32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153.302,55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113,07%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26975" w:rsidRPr="00926975" w:rsidRDefault="00926975" w:rsidP="009269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269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97,64%</w:t>
            </w:r>
          </w:p>
        </w:tc>
      </w:tr>
    </w:tbl>
    <w:p w:rsidR="00743BE8" w:rsidRPr="00334739" w:rsidRDefault="00743BE8" w:rsidP="00743BE8">
      <w:pPr>
        <w:pStyle w:val="Bezproreda"/>
        <w:rPr>
          <w:rFonts w:ascii="Times New Roman" w:hAnsi="Times New Roman" w:cs="Times New Roman"/>
        </w:rPr>
      </w:pPr>
      <w:r w:rsidRPr="00334739"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 xml:space="preserve"> Račun financiranja </w:t>
      </w:r>
      <w:r>
        <w:rPr>
          <w:rFonts w:ascii="Times New Roman" w:hAnsi="Times New Roman" w:cs="Times New Roman"/>
        </w:rPr>
        <w:t>daje prikaz ukupnih prihoda i primitaka, te rashoda i izdataka na razini ekonomske klasifikacije , te višak / manjak prihoda.</w:t>
      </w:r>
    </w:p>
    <w:tbl>
      <w:tblPr>
        <w:tblW w:w="11648" w:type="dxa"/>
        <w:tblInd w:w="-743" w:type="dxa"/>
        <w:tblLook w:val="04A0" w:firstRow="1" w:lastRow="0" w:firstColumn="1" w:lastColumn="0" w:noHBand="0" w:noVBand="1"/>
      </w:tblPr>
      <w:tblGrid>
        <w:gridCol w:w="1920"/>
        <w:gridCol w:w="960"/>
        <w:gridCol w:w="420"/>
        <w:gridCol w:w="960"/>
        <w:gridCol w:w="320"/>
        <w:gridCol w:w="960"/>
        <w:gridCol w:w="960"/>
        <w:gridCol w:w="380"/>
        <w:gridCol w:w="222"/>
        <w:gridCol w:w="860"/>
        <w:gridCol w:w="222"/>
        <w:gridCol w:w="840"/>
        <w:gridCol w:w="222"/>
        <w:gridCol w:w="720"/>
        <w:gridCol w:w="222"/>
        <w:gridCol w:w="691"/>
        <w:gridCol w:w="769"/>
      </w:tblGrid>
      <w:tr w:rsidR="001974A1" w:rsidRPr="001974A1" w:rsidTr="001974A1">
        <w:trPr>
          <w:trHeight w:val="26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116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GODIŠNJI IZVJEŠTAJ O IZVRŠENJU PRORAČUNA OPĆINE ZEMUNIK DONJI</w:t>
            </w:r>
          </w:p>
        </w:tc>
      </w:tr>
      <w:tr w:rsidR="001974A1" w:rsidRPr="001974A1" w:rsidTr="001974A1">
        <w:trPr>
          <w:trHeight w:val="348"/>
        </w:trPr>
        <w:tc>
          <w:tcPr>
            <w:tcW w:w="116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Račun financiranja prema ekonomskoj klasifikaciji</w:t>
            </w:r>
          </w:p>
        </w:tc>
      </w:tr>
      <w:tr w:rsidR="001974A1" w:rsidRPr="001974A1" w:rsidTr="001974A1">
        <w:trPr>
          <w:trHeight w:val="264"/>
        </w:trPr>
        <w:tc>
          <w:tcPr>
            <w:tcW w:w="116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1974A1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 razdoblje od 01.01.2019. do 31.12.2019.</w:t>
            </w:r>
          </w:p>
        </w:tc>
      </w:tr>
      <w:tr w:rsidR="001974A1" w:rsidRPr="001974A1" w:rsidTr="001974A1">
        <w:trPr>
          <w:trHeight w:val="264"/>
        </w:trPr>
        <w:tc>
          <w:tcPr>
            <w:tcW w:w="116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ind w:left="-377" w:right="200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660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Racun</w:t>
            </w:r>
            <w:proofErr w:type="spellEnd"/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/Opis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3/2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B. RAČUN ZADUŽIVANJA FINANCIRANJA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5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3.551.555,87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8,45%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 Primljeni povrati glavnica danih zajmova i depozita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816 Primici (povrati) glavnice zajmova danih trgovačkim društvima i obrtnicima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8163 Povrat zajmova danih tuzemnim trgovačkim društvima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 Primici od zaduživanja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3.311.555,87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9,06%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lastRenderedPageBreak/>
              <w:t>8422 Primljeni krediti od kreditnih institucija u javnom sektoru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3.311.555,87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3.311.555,87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1.966.549,81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549.999,96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27,97%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91,67%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 Izdaci za dane zajmove i depozite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516 Izdaci za dane zajmove trgovačkim društvima i obrtnicima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5163 Dani zajmovi tuzemnim trgovačkim društvima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 Izdaci za otplatu glavnice primljenih kredita i zajmova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1.926.549,81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549.999,96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28,55%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91,67%</w:t>
            </w:r>
          </w:p>
        </w:tc>
      </w:tr>
      <w:tr w:rsidR="001974A1" w:rsidRPr="001974A1" w:rsidTr="001974A1">
        <w:trPr>
          <w:trHeight w:val="276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542 Otplata glavnice primljenih kredita i zajmova od kreditnih i ostalih financijskih institucija u </w:t>
            </w:r>
            <w:proofErr w:type="spellStart"/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javn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544 Otplata glavnice primljenih kredita i zajmova od kreditnih i ostalih financijskih institucija izvan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1.926.549,81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249.999,96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12,98%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83,33%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1.926.549,81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249.999,96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12,98%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83,33%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NETO FINANCIRANJE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1.585.006,06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-300.000,00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-249.999,96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-15,77%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83,33%</w:t>
            </w: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1974A1" w:rsidRPr="001974A1" w:rsidTr="001974A1">
        <w:trPr>
          <w:trHeight w:val="264"/>
        </w:trPr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KORIŠTENJE SREDSTAVA IZ PRETHODNIH GODINA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974A1" w:rsidRPr="001974A1" w:rsidRDefault="001974A1" w:rsidP="00197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1974A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0,00%</w:t>
            </w:r>
          </w:p>
        </w:tc>
      </w:tr>
    </w:tbl>
    <w:p w:rsidR="00926975" w:rsidRDefault="00926975" w:rsidP="001C0ADB">
      <w:pPr>
        <w:pStyle w:val="Bezproreda"/>
        <w:rPr>
          <w:rFonts w:ascii="Times New Roman" w:hAnsi="Times New Roman" w:cs="Times New Roman"/>
        </w:rPr>
      </w:pPr>
    </w:p>
    <w:tbl>
      <w:tblPr>
        <w:tblW w:w="11852" w:type="dxa"/>
        <w:tblInd w:w="-601" w:type="dxa"/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70"/>
        <w:gridCol w:w="570"/>
        <w:gridCol w:w="570"/>
        <w:gridCol w:w="267"/>
        <w:gridCol w:w="141"/>
        <w:gridCol w:w="95"/>
        <w:gridCol w:w="2315"/>
        <w:gridCol w:w="548"/>
        <w:gridCol w:w="917"/>
        <w:gridCol w:w="1228"/>
        <w:gridCol w:w="283"/>
        <w:gridCol w:w="95"/>
        <w:gridCol w:w="141"/>
        <w:gridCol w:w="95"/>
        <w:gridCol w:w="85"/>
        <w:gridCol w:w="482"/>
        <w:gridCol w:w="287"/>
        <w:gridCol w:w="303"/>
        <w:gridCol w:w="300"/>
        <w:gridCol w:w="166"/>
        <w:gridCol w:w="173"/>
        <w:gridCol w:w="511"/>
      </w:tblGrid>
      <w:tr w:rsidR="00775C98" w:rsidRPr="00775C98" w:rsidTr="00775C98">
        <w:trPr>
          <w:gridAfter w:val="9"/>
          <w:wAfter w:w="2402" w:type="dxa"/>
          <w:trHeight w:val="264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301677">
            <w:pPr>
              <w:spacing w:after="0" w:line="240" w:lineRule="auto"/>
              <w:ind w:left="513" w:right="-5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GODIŠNJI IZVJEŠTAJ O IZVRŠENJU PRORAČUNA OPĆINE ZEMUNIK DONJI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gridAfter w:val="9"/>
          <w:wAfter w:w="2402" w:type="dxa"/>
          <w:trHeight w:val="348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3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Račun financiranja prema izvorima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gridAfter w:val="9"/>
          <w:wAfter w:w="2402" w:type="dxa"/>
          <w:trHeight w:val="264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30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gridAfter w:val="9"/>
          <w:wAfter w:w="2402" w:type="dxa"/>
          <w:trHeight w:val="264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301677">
            <w:pPr>
              <w:tabs>
                <w:tab w:val="left" w:pos="8823"/>
              </w:tabs>
              <w:spacing w:after="0" w:line="240" w:lineRule="auto"/>
              <w:ind w:right="-9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trHeight w:val="6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775C98" w:rsidRPr="00775C98" w:rsidTr="00775C98">
        <w:trPr>
          <w:gridAfter w:val="2"/>
          <w:wAfter w:w="684" w:type="dxa"/>
          <w:trHeight w:val="720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Račun / opis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Izvršenje 2018.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2019.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2019.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3/1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 3/2</w:t>
            </w:r>
          </w:p>
        </w:tc>
      </w:tr>
      <w:tr w:rsidR="00775C98" w:rsidRPr="00775C98" w:rsidTr="00775C98">
        <w:trPr>
          <w:gridAfter w:val="2"/>
          <w:wAfter w:w="684" w:type="dxa"/>
          <w:trHeight w:val="555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B. RAČUN ZADUŽIVANJA FINANCIRANJA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</w:tr>
      <w:tr w:rsidR="00775C98" w:rsidRPr="00775C98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UKUPNI PRIMICI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3.551.555,87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8,45%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100,00%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 Primici od financijske imovine i zaduživanja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3.551.555,87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8,45%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8.1. Povrat zajma danih tuzemnim trgovačkim društvima izvan javno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240.000,00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8.2. Primljeni krediti od kreditnih institucija u javnom sektoru 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8.3. primljeni krediti od tuzemnih kreditnih institucija izvan ja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3.311.555,87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UKUPNI IZDACI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1.966.549,81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549.999,96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27,97%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91,67%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 Opći prihodi i primici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290.149,13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549.999,96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189,56%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91,67%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1.1. OPĆI PRIHODI I PRIMICI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290.149,13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549.999,96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189,56%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91,67%</w:t>
            </w:r>
          </w:p>
        </w:tc>
      </w:tr>
      <w:tr w:rsidR="00775C98" w:rsidRPr="00156B7B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 Pomoći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1.676.400,68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775C98" w:rsidRPr="00775C98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4.2. Kapitalne pomoći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1.676.400,68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775C98" w:rsidRPr="00775C98" w:rsidTr="00775C98">
        <w:trPr>
          <w:gridAfter w:val="2"/>
          <w:wAfter w:w="684" w:type="dxa"/>
          <w:trHeight w:val="264"/>
        </w:trPr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NETO FINANCIRANJE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1.585.006,06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-300.000,00</w:t>
            </w: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-249.999,96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75C98" w:rsidRPr="00775C98" w:rsidRDefault="00775C98" w:rsidP="0077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75C98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</w:tr>
    </w:tbl>
    <w:p w:rsidR="00680639" w:rsidRDefault="00680639" w:rsidP="001C0ADB">
      <w:pPr>
        <w:pStyle w:val="Bezproreda"/>
        <w:rPr>
          <w:rFonts w:ascii="Times New Roman" w:hAnsi="Times New Roman" w:cs="Times New Roman"/>
        </w:rPr>
      </w:pPr>
    </w:p>
    <w:p w:rsidR="00521276" w:rsidRDefault="00521276" w:rsidP="001C0ADB">
      <w:pPr>
        <w:pStyle w:val="Bezproreda"/>
        <w:rPr>
          <w:rFonts w:ascii="Times New Roman" w:hAnsi="Times New Roman" w:cs="Times New Roman"/>
        </w:rPr>
      </w:pPr>
    </w:p>
    <w:tbl>
      <w:tblPr>
        <w:tblW w:w="10780" w:type="dxa"/>
        <w:tblInd w:w="-509" w:type="dxa"/>
        <w:tblLook w:val="04A0" w:firstRow="1" w:lastRow="0" w:firstColumn="1" w:lastColumn="0" w:noHBand="0" w:noVBand="1"/>
      </w:tblPr>
      <w:tblGrid>
        <w:gridCol w:w="764"/>
        <w:gridCol w:w="764"/>
        <w:gridCol w:w="519"/>
        <w:gridCol w:w="519"/>
        <w:gridCol w:w="590"/>
        <w:gridCol w:w="590"/>
        <w:gridCol w:w="590"/>
        <w:gridCol w:w="590"/>
        <w:gridCol w:w="590"/>
        <w:gridCol w:w="590"/>
        <w:gridCol w:w="590"/>
        <w:gridCol w:w="821"/>
        <w:gridCol w:w="821"/>
        <w:gridCol w:w="702"/>
        <w:gridCol w:w="702"/>
        <w:gridCol w:w="519"/>
        <w:gridCol w:w="519"/>
      </w:tblGrid>
      <w:tr w:rsidR="006B2B87" w:rsidRPr="006B2B87" w:rsidTr="006B2B87">
        <w:trPr>
          <w:trHeight w:val="348"/>
        </w:trPr>
        <w:tc>
          <w:tcPr>
            <w:tcW w:w="10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Godišnji izvještaj o izvršenju proračuna Općine Zemunik Donji po organizacijskoj klasifikaciji</w:t>
            </w:r>
          </w:p>
        </w:tc>
      </w:tr>
      <w:tr w:rsidR="006B2B87" w:rsidRPr="006B2B87" w:rsidTr="006B2B87">
        <w:trPr>
          <w:trHeight w:val="252"/>
        </w:trPr>
        <w:tc>
          <w:tcPr>
            <w:tcW w:w="10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 godine</w:t>
            </w:r>
          </w:p>
        </w:tc>
      </w:tr>
      <w:tr w:rsidR="006B2B87" w:rsidRPr="006B2B87" w:rsidTr="006B2B87">
        <w:trPr>
          <w:trHeight w:val="26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6B2B87">
        <w:trPr>
          <w:trHeight w:val="26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POSEBNI DIO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6B2B87">
        <w:trPr>
          <w:trHeight w:val="264"/>
        </w:trPr>
        <w:tc>
          <w:tcPr>
            <w:tcW w:w="10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6B2B87">
        <w:trPr>
          <w:trHeight w:val="465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RGP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Opis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2/1</w:t>
            </w:r>
          </w:p>
        </w:tc>
      </w:tr>
      <w:tr w:rsidR="006B2B87" w:rsidRPr="006B2B87" w:rsidTr="006B2B87">
        <w:trPr>
          <w:trHeight w:val="315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</w:tr>
      <w:tr w:rsidR="006B2B87" w:rsidRPr="006B2B87" w:rsidTr="006B2B87">
        <w:trPr>
          <w:trHeight w:val="264"/>
        </w:trPr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UKUPNO RASHODI I IZDATCI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11.671.200,00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9.492.917,43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81,34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Razdjel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001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PREDSTAVNIČKA IZVRŠNA TIJELA-  OPĆINSKO VIJEĆE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172.918,39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00101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OPĆINSKO VIJEĆE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172.918,39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Razdjel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002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JEDINSTVENI UPRAVNI ODJEL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11.469.200,00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7.901.565,30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68,89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00201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JEDINSTVENI UPRAVNI ODJEL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10.069.800,00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7.901.565,30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78,47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00202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JAVNA USTANOVA PREDŠKOLSKOG ODGOJA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1.418.433,74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101,36</w:t>
            </w:r>
          </w:p>
        </w:tc>
      </w:tr>
      <w:tr w:rsidR="006B2B87" w:rsidRPr="006B2B87" w:rsidTr="006B2B87">
        <w:trPr>
          <w:trHeight w:val="264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Proračunski korisnik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46340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DJEČJI VRTIĆ ZVJEZDICE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1.418.433,74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101,36</w:t>
            </w:r>
          </w:p>
        </w:tc>
      </w:tr>
    </w:tbl>
    <w:p w:rsidR="00521276" w:rsidRDefault="00521276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420"/>
        <w:gridCol w:w="587"/>
        <w:gridCol w:w="591"/>
        <w:gridCol w:w="917"/>
        <w:gridCol w:w="910"/>
        <w:gridCol w:w="908"/>
        <w:gridCol w:w="906"/>
        <w:gridCol w:w="906"/>
        <w:gridCol w:w="908"/>
        <w:gridCol w:w="486"/>
        <w:gridCol w:w="488"/>
        <w:gridCol w:w="366"/>
        <w:gridCol w:w="453"/>
        <w:gridCol w:w="350"/>
        <w:gridCol w:w="350"/>
      </w:tblGrid>
      <w:tr w:rsidR="006B2B87" w:rsidRPr="006B2B87" w:rsidTr="00057A7A">
        <w:trPr>
          <w:trHeight w:val="34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Godišnji izvještaj o izvršenju  proračuna Općine Zemunik Donji  po programskoj klasifikaciji</w:t>
            </w:r>
          </w:p>
        </w:tc>
      </w:tr>
      <w:tr w:rsidR="006B2B87" w:rsidRPr="006B2B87" w:rsidTr="00057A7A">
        <w:trPr>
          <w:trHeight w:val="26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Za razdoblje od 01.01.2019. do 31.12.2019. godine</w:t>
            </w:r>
          </w:p>
        </w:tc>
      </w:tr>
      <w:tr w:rsidR="006B2B87" w:rsidRPr="006B2B87" w:rsidTr="00057A7A">
        <w:trPr>
          <w:trHeight w:val="264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POSEBNI DIO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Organizacijska klasifikacija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6B2B87" w:rsidRPr="006B2B87" w:rsidTr="00057A7A">
        <w:trPr>
          <w:trHeight w:val="600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Funkcijska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Projekt/Aktivnost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VRSTA RASHODA I IZDATAKA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Izvorni plan 2019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6B2B87" w:rsidRPr="006B2B87" w:rsidRDefault="006B2B87" w:rsidP="00057A7A">
            <w:pPr>
              <w:spacing w:after="0" w:line="240" w:lineRule="auto"/>
              <w:ind w:right="-166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 2019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 2/1</w:t>
            </w:r>
          </w:p>
        </w:tc>
      </w:tr>
      <w:tr w:rsidR="006B2B87" w:rsidRPr="006B2B87" w:rsidTr="00057A7A">
        <w:trPr>
          <w:trHeight w:val="264"/>
        </w:trPr>
        <w:tc>
          <w:tcPr>
            <w:tcW w:w="371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UKUPNO RASHODI I IZDATCI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11.671.200,00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ind w:left="-138" w:firstLine="138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9.492.917,43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80,07%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RAZDJEL 001 PREDSTAVNIČKA IZVRŠNA TIJELA-  OPĆINSKO VIJEĆE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left="-138" w:right="64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172.918,39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 00101 OPĆINSKO VIJEĆE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right="64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172.918,39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right="64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172.918,39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right="64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172.918,39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Djelatnost općinskog vijeća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right="64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99,37%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POSLOVANJE OPĆINSKOG VIJEĆA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99,37%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99,37%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99,37%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99,37%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34.780,39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DJELATNOST OPĆINSKOG VIJEĆA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138.138,00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82,72%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A100102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PROSLAVA DANA OPĆINE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105.686,00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99,70%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105.686,00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99,70%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105.686,00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99,70%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105.686,00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99,70%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105.686,00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A100103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PROVEDBA IZBORA-MJESNI ODBORI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promidžbe i informiranja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A100104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DONACIJE POLITIČKIM STRANKAMA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8.700,00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8.700,00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24,17%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8.700,00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24,17%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8.700,00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8.700,00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A100105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VIJEĆE NACIONALNIH MANJINA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22.252,00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89,01%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22.252,00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89,01%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22.252,00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89,01%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22.252,00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96,75%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22.252,00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RAZDJEL 002 JEDINSTVENI UPRAVNI ODJEL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11.469.200,00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9.171.637,04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79,97%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 00201 JEDINSTVENI UPRAVNI ODJEL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10.069.800,00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7.753.203,30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76,99%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7.009.800,00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4.945.779,78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70,56%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7.009.800,00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4.945.779,78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70,56%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1.689.000,00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1.654.434,25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1.689.000,00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1.654.434,25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1.094.000,00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975.989,27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89,21%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4.1. Tekuće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44.375,00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73,96%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1.034.000,00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931.614,27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90,10%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6.2. Prihodi od prodaje grobnica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POSLOVANJE UPRAVNOG ODJELA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2.826.200,00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2.464.157,63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87,19%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POSLOVANJE UPRAVNOG ODJELA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1.033.600,00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975.827,70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94,41%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1.033.600,00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975.827,70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94,41%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1.033.600,00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975.827,70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94,41%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Plaće (Bruto)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779.263,18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97,41%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Plaće za redovan rad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779.263,18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45.163,00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45.163,00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Doprinosi na plaće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131.600,00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129.027,70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98,05%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Doprinosi za obvezno zdravstveno osiguranje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127.936,77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Doprinosi za obvezno osiguranje u slučaju nezaposlenosti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1.090,93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Naknade troškova osobama izvan radnog odnosa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22.373,82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97,28%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3241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troškova osobama izvan radnog odnosa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22.373,82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MATERIJALNI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18.057,77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78,51%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18.057,77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78,51%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18.057,77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78,51%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Naknade troškova zaposlenima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18.057,77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78,51%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Službena putovanja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4.543,39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za prijevoz, za rad na terenu i odvojeni život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11.389,38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Stručno usavršavanje zaposlenika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2.125,00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UREDSKI MATERIJAL I OSTALI MATERIJALNI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17.522,89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61,48%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17.522,89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61,48%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17.522,89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61,48%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17.522,89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61,48%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17.522,89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4727DE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MATERIJAL I SIROVINE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30.949,20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4727DE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4727D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103,16%</w:t>
            </w:r>
          </w:p>
        </w:tc>
      </w:tr>
      <w:tr w:rsidR="006B2B87" w:rsidRPr="004727DE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30.949,20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4727DE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4727DE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103,16%</w:t>
            </w:r>
          </w:p>
        </w:tc>
      </w:tr>
      <w:tr w:rsidR="006B2B87" w:rsidRPr="004727DE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30.949,20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4727DE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4727DE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103,16%</w:t>
            </w:r>
          </w:p>
        </w:tc>
      </w:tr>
      <w:tr w:rsidR="006B2B87" w:rsidRPr="004727DE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30.949,20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4727DE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4727D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103,16%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sirovine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30.949,20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29.278,72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69,71%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29.278,72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69,71%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29.278,72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69,71%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29.278,72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69,71%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29.278,72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TEKUĆE I INVESTICIJSKO ODRŽAVANJE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2.988,06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2.988,06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lastRenderedPageBreak/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2.988,06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2.988,06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dijelovi za tekuće i investicijsko održavanje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144,00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Sitni inventar i auto gume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2.844,06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Službena, radna i zaštitna odjeća i obuća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53.405,40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53.405,40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53.405,40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53.405,40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telefona, pošte i prijevoza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53.405,40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A100008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106.109,25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79,78%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106.109,25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79,78%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106.109,25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79,78%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106.109,25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79,78%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45.949,28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60.159,97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USLUGE PROMIDŽBE I INFORMIRANJA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30.911,89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83,55%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30.911,89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83,55%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30.911,89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83,55%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30.911,89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83,55%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promidžbe i informiranja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30.911,89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INTELEKTUALNE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210.086,76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72,44%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210.086,76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72,44%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210.086,76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72,44%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210.086,76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72,44%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Intelektualne i osobne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210.086,76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RAČUNALNE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66.321,60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97,53%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66.321,60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97,53%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66.321,60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97,53%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66.321,60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97,53%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3238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Računalne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66.321,60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USLUGE TISKANJA I REGISTRACIJE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2.437,12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2.437,12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2.437,12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2.437,12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2.437,12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OSIGURANJE IMOVINE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4.641,28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4.641,28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42,19%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4.641,28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42,19%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4.641,28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Premije osiguranja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4.641,28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OSTALI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74.287,17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74.287,17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86,89%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74.287,17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86,89%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3.310,58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66,21%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3.310,58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70.976,59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Reprezentacija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36.917,94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Članarine i norme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7.690,56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Pristojbe i naknade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22.557,62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3.810,47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FINANCIJSKI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103.891,37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95,31%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103.891,37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95,31%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103.891,37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95,31%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Kamate za primljene kredite i zajmove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68.476,90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97,82%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68.476,90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financijski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35.414,47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90,81%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Bankarske usluge i usluge platnog prometa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10.008,40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Zatezne kamate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2.891,39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nespomenuti financijski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22.514,68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0490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NAJAM RADNOG STROJA I SLUŽBENOG AUTOMOBILA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42.214,83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42.214,83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64,95%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42.214,83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64,95%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42.214,83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64,95%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Zakupnine i najamnine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42.214,83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A100018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TEKUĆE POMOĆI UNUTAR OPĆEG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15.088,00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60,35%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15.088,00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60,35%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15.088,00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60,35%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Pomoći unutar općeg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15.088,00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60,35%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3631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pomoći unutar općeg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15.088,00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TEKUĆE DONACIJE VJERSKIM ZAJEDNICAMA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PRIJENOSI UDRUGAMA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50.028,28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69,97%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50.028,28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69,97%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50.028,28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69,97%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50.028,28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69,97%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50.028,28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0490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ZAKUP POSLOVNOG PROSTORA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93,75%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93,75%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93,75%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93,75%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Zakupnine i najamnine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7.500,00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Uređenje trga Zemunik Gornji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133.704,46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95,50%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133.704,46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95,50%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133.704,46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95,50%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133.704,46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95,50%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133.704,46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OPREMANJE POSLOVNIH PROSTORIJA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17.079,25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17.079,25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58,89%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17.079,25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58,89%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17.079,25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58,89%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Uredska oprema i namještaj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17.079,25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NABAVA UREĐAJA I OPREME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63.515,38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63.515,38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63.515,38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63.515,38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Uređaji, strojevi i oprema za ostale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63.515,38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KOMUNIKACIJSKA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2.140,00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2.140,00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2.140,00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2.140,00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Komunikacijska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2.140,00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K100008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INFORMATIZACIJA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Nematerijalna proizvedena imovina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4262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Ulaganja u računalne programe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Uređenje dječjeg vrtića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199.331,42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199.331,42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199.331,42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Dodatna ulaganja na građevinskim objektima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199.331,42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99,17%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Dodatna ulaganja na građevinskim objektima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199.331,42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Osobni automobil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175.089,83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</w:t>
            </w:r>
            <w:proofErr w:type="spellEnd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175.100,00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175.089,83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</w:t>
            </w:r>
            <w:proofErr w:type="spellEnd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175.100,00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175.089,83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</w:t>
            </w:r>
            <w:proofErr w:type="spellEnd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Prijevozna sredstva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175.089,83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</w:t>
            </w:r>
            <w:proofErr w:type="spellEnd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Prijevozna sredstva u cestovnom prometu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175.089,83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Kapitalne donacije građanima i kućanstvima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26.750,00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99,07%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26.750,00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99,07%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26.750,00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99,07%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26.750,00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99,07%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Kapitalne donacije građanima i kućanstvima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26.750,00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ODRŽAVANJE KOMUNALNE INFRASTRUKTURE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2.905.600,00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2.424.376,36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83,44%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0640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JAVNU RASVJETU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405.503,57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94,30%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405.503,57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94,30%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405.503,57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94,30%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405.503,57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94,30%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405.503,57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0640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RASHODI ZA ODRŽAVANJE JAVNE RASVJETE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116.914,20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116.914,20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116.914,20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116.914,20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116.914,20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ODRŽAVANJE GROBLJA I MRTVAČNICE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120.000,00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0133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ODRŽAVANJE JAVNIH POVRŠINA,ASFALTNIH I MAKADAM PUTEVA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3861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sek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ODRŽAVANJE JAVNIH POVRŠINA,ASFALTNIH I MAKADAM PUTEVA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878.125,00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97,57%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833.750,00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99,26%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833.750,00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99,26%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833.750,00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99,26%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833.750,00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44.375,00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73,96%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4.1. Tekuće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44.375,00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73,96%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44.375,00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73,96%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44.375,00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0630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OPSKRBA VODOM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10.452,49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69,68%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10.452,49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69,68%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10.452,49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69,68%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10.452,49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69,68%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10.452,49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0630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REKONSTRUKCIJA VODNIH GRAĐEVINA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74.551,28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74.551,28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74.551,28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93,19%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74.551,28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93,19%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3861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sek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74.551,28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0530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A100008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DERATIZACIJA I DEZINSEKCIJA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42.392,28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102,15%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42.392,28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102,15%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42.392,28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102,15%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42.392,28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102,15%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39.750,00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2.642,28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0530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UKLANJANJE OTPADA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89.985,23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99,98%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89.985,23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99,98%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89.985,23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99,98%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89.985,23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99,98%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89.985,23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0660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A100010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POGREBNE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24.690,00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61,73%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24.690,00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61,73%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24.690,00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61,73%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24.690,00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61,73%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24.690,00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REKONSTRUKCIJA NERAZVRSTANIH CESTA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1.009.100,00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601.762,31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59,63%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509.100,00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108.727,50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509.100,00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108.727,50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509.100,00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108.727,50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Ceste, željeznice i ostali prometni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108.727,50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493.034,81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98,61%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493.034,81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98,61%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493.034,81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98,61%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Ceste, željeznice i ostali prometni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493.034,81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IZGRADNJA KOMUNALNE INFRASTRUKTURE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2.235.000,00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954.015,37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UREĐENJE JAVNIH POVRŠINA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28.281,25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97,52%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 Prihodi za posebne namjene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28.281,25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97,52%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3.1. Komunalna naknada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28.281,25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97,52%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28.281,25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97,52%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sirovine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28.281,25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Aktivnost: OTPLATA ZAJMA PRIMLJENE GLAVNICE OD BANAKA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549.999,96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91,66%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549.999,96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91,66%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549.999,96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91,66%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Otplata glavnice primljenih kredita i zajmova od kreditnih i ostalih financijskih institucija u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javn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249.999,96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83,33%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5443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249.999,96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Kapitalni projekt: IZGRADNJA KOMUNALNE INFRASTRUKTURE-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INFRASTR.VODOVI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5.307,81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0,88%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5.307,81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0,88%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5.307,81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0,88%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451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Dodatna ulaganja na građevinskim objektima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5.307,81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88,46%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4511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Dodatna ulaganja na građevinskim objektima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5.307,81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0660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IZGRADNJA GROBLJA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6. Prihodi od prodaje nefinancijske imovine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lastRenderedPageBreak/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6.2. Prihodi od prodaje grobnica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63,90%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177.000,00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IZGRADNJA KANALIZACIJE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309.622,58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309.622,58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51,60%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309.622,58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51,60%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Subvencije trgovačkim društvima u javnom sektoru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309.622,58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51,60%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Subvencije trgovačkim društvima u javnom sektoru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309.622,58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IZGRADNJA VODOVODNE MREŽE (ogranak)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ENERGETSKI I KOMUNIKACIJSKI VODOVI ( javna rasvjeta)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15.250,00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15.250,00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15.250,00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K100016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VIŠEGODIŠNJI NASADI -drvored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2.303,77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76,79%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2.303,77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76,79%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2.303,77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76,79%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Višegodišnji nasadi i osnovno stado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2.303,77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76,79%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4251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Višegodišnji nasadi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2.303,77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IZRADA PROJEKTNE DOKUMENTACIJE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108,13%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0620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IZRADA PROJEKTNE DOKUMENTACIJE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108,13%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108,13%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108,13%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Nematerijalna proizvedena imovina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108,13%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4264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Ostala nematerijalna proizvedena imovina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216.250,00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ZAŠTITA OD POŽARA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0320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PROTUPOŽARNA ZAŠTITA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99,25%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372.206,22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ZAŠTITA I SPAŠAVANJE STANOVNIŠTVA I MATERIJALNIH DOBARA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0360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GORSKA SLUŽBA SPAŠAVANJA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JAVNE POTREBE U ŠPORTU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822.119,49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91,04%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0810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FINANCIRANJE RADA ŠPORTSKIH UDRUGA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212.739,29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98,49%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212.739,29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98,49%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212.739,29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98,49%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212.739,29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98,49%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169.000,00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naravi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43.739,29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0810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ŠPORTSKA NATJECANJA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107,14%</w:t>
            </w: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107,14%</w:t>
            </w: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107,14%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107,14%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0810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K100003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Kapitalni projekt: IZGRADNJA ŠPORTSKOG CENTRA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659.000,00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579.380,20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87,92%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274.505,20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103,59%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265.000,00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274.505,20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103,59%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97.167,50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114,31%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97.167,50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177.337,70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98,52%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Sportska i glazbena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177.337,70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394.000,00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304.875,00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77,38%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4.2. Kapitalne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394.000,00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304.875,00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77,38%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394.000,00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304.875,00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77,38%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građevinski objekti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304.875,00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JAVNE POTREBE U KULTURI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56.000,00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62,50%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0820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POKRETNA KNJIŽNICA BIBLIOBUS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0820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FINANCIRANJE RADA KULTURNIH DRUŠTAVA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58,82%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58,82%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58,82%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51.000,00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58,82%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30.000,00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JAVNE POTREBE U ŠKOLSTVU IZVAN STANDARDA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182.640,68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82,27%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STIPENDIJE UČENICIMA I STUDENTIMA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0941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STIPENDIJE UČENICIMA I STUDENTIMA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98.000,00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75,38%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98.000,00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75,38%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98.000,00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75,38%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98.000,00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75,38%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98.000,00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0921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SUFINANCIRANJE JAVNOG PRIJEVOZA SREDNJOŠKOLCIMA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25.963,14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86,54%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25.963,14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86,54%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25.963,14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86,54%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25.963,14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86,54%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naravi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25.963,14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0912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SUFINANCIRANJE UDŽBENIKA OSNOVNOŠKOLCIMA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56.677,54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94,46%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56.677,54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94,46%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56.677,54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94,46%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56.677,54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94,46%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naravi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56.677,54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POMOĆ ZA RAD ZDRAVSTVENIH SLUŽBI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0740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SLUŽBE JAVNOG ZDRAVSTVA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OPĆINSKI PROGRAM SOCIJALNE SKRBI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282.437,55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83,81%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1070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Aktivnost: POMOĆ SOCIJALNO UGROŽENIM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KATEGOR.STANOVNIŠTVA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129.135,00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71,74%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129.135,00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71,74%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129.135,00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71,74%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129.135,00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71,74%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novcu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129.135,00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lastRenderedPageBreak/>
              <w:t>1090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Aktivnost: POMOĆ SOCIJALNO UGROŽENIM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KATEGOR.STANOVNIŠTVA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153.302,55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153.302,55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157.000,00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153.302,55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97,64%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Ostale naknade građanima i kućanstvima iz proračuna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147.000,00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143.598,88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97,69%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građanima i kućanstvima u naravi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143.598,88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Tekuće donacije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9.703,67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97,04%</w:t>
            </w:r>
          </w:p>
        </w:tc>
      </w:tr>
      <w:tr w:rsidR="006B2B87" w:rsidRPr="006B2B87" w:rsidTr="002C5A7B">
        <w:trPr>
          <w:trHeight w:val="495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3812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Tekuće donacije u naravi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9.703,67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GLAVA 00202 JAVNA USTANOVA PREDŠKOLSKOG ODGOJA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1.418.433,74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PROR. KORISNIK 46340 DJEČJI VRTIĆ ZVJEZDICE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1.418.433,74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1.146.200,00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1.002.069,81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1.146.200,00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1.002.069,81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87,43%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2. Vlastiti prihodi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395.477,86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184,20%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 xml:space="preserve">Izvor 2.3. Vlastiti prihodi- Proračunski korisnik Dj. vrtić-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sufinanc.r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395.477,86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184,20%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20.886,07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54,25%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4.3. Tekuće pomoći iz državnog proračuna-Proračunski korisnik Dj.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4.4. Tekuće pomoći iz gradskih proračuna-Proračunski korisnik Dj.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6.605,88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22,02%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4.6. Pomoći HZZ-a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14.280,19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259,64%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Program: PREDŠKOLSKI ODGOJ I NAOBRAZBA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1.418.433,74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0911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A100001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Aktivnost: DJEČJI VRTIĆ "ZVJEZDICE" ZEMUNIK DONJI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1.399.400,00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ind w:hanging="138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1.418.433,74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101,36%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1.146.200,00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ind w:hanging="138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1.002.069,81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1.1. OPĆI PRIHODI I PRIMICI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1.146.200,00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1.002.069,81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87,43%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Plaće (Bruto)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790.000,00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783.035,00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99,12%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Plaće za redovan rad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783.035,00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78.700,00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27.200,00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34,56%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27.200,00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Doprinosi na plaće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211.500,00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122.177,47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57,77%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Doprinosi za obvezno zdravstveno osiguranje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121.232,94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3133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Doprinosi za obvezno osiguranje u slučaju nezaposlenosti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944,53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Naknade troškova zaposlenima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23.096,57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za prijevoz, za rad na terenu i odvojeni život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21.357,08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Stručno usavršavanje zaposlenika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1.739,49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16.684,99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111,23%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sirovine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5.340,00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11.344,99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23.500,00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22.617,50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96,24%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687,50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Zdravstvene i veterinarske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1.980,00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Intelektualne i osobne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19.950,00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financijski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3.259,28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93,12%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Bankarske usluge i usluge platnog prometa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3.259,28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3.999,00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Uredska oprema i namještaj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3.999,00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2. Vlastiti prihodi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left="-138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395.477,86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184,20%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 xml:space="preserve">Izvor 2.3. Vlastiti prihodi- Proračunski korisnik Dj. vrtić- </w:t>
            </w:r>
            <w:proofErr w:type="spellStart"/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sufinanc.r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214.700,00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left="-138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395.477,86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184,20%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34.750,00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210,61%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Ostali rashodi za zaposlene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34.750,00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Naknade troškova zaposlenima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16.700,00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14.907,44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89,27%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Službena putovanja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7.408,44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Stručno usavršavanje zaposlenika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1.230,00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3214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naknade troškova zaposlenima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6.269,00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148.300,00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057A7A">
            <w:pPr>
              <w:spacing w:after="0" w:line="240" w:lineRule="auto"/>
              <w:ind w:left="-138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270.268,22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182,24%</w:t>
            </w: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27.696,63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sirovine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203.990,66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15.247,64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Materijal i dijelovi za tekuće i investicijsko održavanje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7.945,16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3225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Sitni inventar i auto gume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13.227,00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3227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Službena, radna i zaštitna odjeća i obuća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2.161,13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26.700,00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61.293,89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229,57%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telefona, pošte i prijevoza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11.720,06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Usluge tekućeg i investicijskog održavanja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40.066,75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2.841,21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3236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Zdravstvene i veterinarske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3.984,50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3239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2.681,37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2C5A7B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nespomenuti rashodi poslovanja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9.292,06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142,95%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Premije osiguranja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4.455,06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3293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Reprezentacija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4.837,00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Ostali financijski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526,25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3431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Bankarske usluge i usluge platnog prometa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526,25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4.440,00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Komunikacijska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4.440,00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 Pomoći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38.500,00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20.886,07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54,25%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4.3. Tekuće pomoći iz državnog proračuna-Proračunski korisnik Dj.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4.4. Tekuće pomoći iz gradskih proračuna-Proračunski korisnik Dj.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6.605,88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22,02%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Rashodi za materijal i energiju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6.605,88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66,06%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6.605,88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Postrojenja i oprema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4221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Uredska oprema i namještaj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Izvor 4.6. Pomoći HZZ-a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hr-HR"/>
              </w:rPr>
              <w:t>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14.280,19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hr-HR"/>
              </w:rPr>
              <w:t>259,64%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324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Naknade troškova osobama izvan radnog odnosa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5.500,00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14.280,19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2C5A7B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2C5A7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259,64%</w:t>
            </w:r>
          </w:p>
        </w:tc>
      </w:tr>
      <w:tr w:rsidR="006B2B87" w:rsidRPr="006B2B87" w:rsidTr="00057A7A">
        <w:trPr>
          <w:trHeight w:val="264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3241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B2B87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Naknade troškova osobama izvan radnog odnosa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057A7A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57A7A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14.280,19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7" w:rsidRPr="006B2B87" w:rsidRDefault="006B2B87" w:rsidP="006B2B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</w:tbl>
    <w:p w:rsidR="006B2B87" w:rsidRDefault="006B2B87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77748D" w:rsidRDefault="006D1254" w:rsidP="006D1254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I</w:t>
      </w:r>
      <w:r w:rsidRPr="00663D2F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vještaj o zaduživanju na domaće</w:t>
      </w:r>
      <w:r w:rsidRPr="00663D2F">
        <w:rPr>
          <w:rFonts w:ascii="Times New Roman" w:hAnsi="Times New Roman" w:cs="Times New Roman"/>
          <w:b/>
        </w:rPr>
        <w:t>m i stranom tržištu</w:t>
      </w:r>
    </w:p>
    <w:p w:rsidR="00663D2F" w:rsidRDefault="00663D2F" w:rsidP="00521276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663D2F" w:rsidRDefault="00663D2F" w:rsidP="00521276">
      <w:pPr>
        <w:pStyle w:val="Bezproreda"/>
        <w:ind w:left="-284" w:right="-460"/>
        <w:rPr>
          <w:rFonts w:ascii="Times New Roman" w:hAnsi="Times New Roman" w:cs="Times New Roman"/>
        </w:rPr>
      </w:pPr>
      <w:r w:rsidRPr="00663D2F">
        <w:rPr>
          <w:rFonts w:ascii="Times New Roman" w:hAnsi="Times New Roman" w:cs="Times New Roman"/>
        </w:rPr>
        <w:t xml:space="preserve">Općina Zemunik </w:t>
      </w:r>
      <w:r>
        <w:rPr>
          <w:rFonts w:ascii="Times New Roman" w:hAnsi="Times New Roman" w:cs="Times New Roman"/>
        </w:rPr>
        <w:t xml:space="preserve"> Donji uz dana državna jamstva u 2017. godini dugoročno se zadužila kod OTP banke u iznosu 1.000.000,00 kuna. Otplata kredita vrši se u 48 jednakih mjesečnih rata od kojih je prva dospjela 01.02.2018. godine, a dospijeće zadnje rate je 01.01.2022. godine. Općina Zemunik Donji i Agencija za plaćanja u poljoprivredi, ribarstvu i ruralnom razvoju zaključili su Ugovor o financiranju Mjere 07, </w:t>
      </w:r>
      <w:proofErr w:type="spellStart"/>
      <w:r>
        <w:rPr>
          <w:rFonts w:ascii="Times New Roman" w:hAnsi="Times New Roman" w:cs="Times New Roman"/>
        </w:rPr>
        <w:t>Podmjere</w:t>
      </w:r>
      <w:proofErr w:type="spellEnd"/>
      <w:r>
        <w:rPr>
          <w:rFonts w:ascii="Times New Roman" w:hAnsi="Times New Roman" w:cs="Times New Roman"/>
        </w:rPr>
        <w:t xml:space="preserve"> 7.2.“Ulaganja u izradu, poboljšanje ili proširenje svih vrsta male infrastrukture, uključujući ulaganja u obnovljive izvore energije i uštedu energije „, Operacije7.2.2. „Ulaganja u građenje nerazvrstanih cesta“. </w:t>
      </w:r>
      <w:r w:rsidR="00BC46EA">
        <w:rPr>
          <w:rFonts w:ascii="Times New Roman" w:hAnsi="Times New Roman" w:cs="Times New Roman"/>
        </w:rPr>
        <w:t>Temeljem pozitivne Odluke Agencije za plaćanje u 2018. godini Općina Zemunik Donji kratkoročno se zadužila kod OTP banke u iznosu 3.400.000,00 kuna</w:t>
      </w:r>
      <w:r w:rsidR="009B22E8">
        <w:rPr>
          <w:rFonts w:ascii="Times New Roman" w:hAnsi="Times New Roman" w:cs="Times New Roman"/>
        </w:rPr>
        <w:t>. Kredit se koristio za izgradnju nerazvrstane ceste, te je u cijelosti iskorišten.  Sredstva kredita isplaćivala su se direktno izvođaču radova, odabranog u postupku javne nabave, a prema privremenim situacijama/fakturama. Prvi dio potpore ostvaren je u iznosu 1.676.400,48 kuna , te je u tom iznosu zatvoren dio kredita.</w:t>
      </w:r>
      <w:r w:rsidR="00A1135F">
        <w:rPr>
          <w:rFonts w:ascii="Times New Roman" w:hAnsi="Times New Roman" w:cs="Times New Roman"/>
        </w:rPr>
        <w:t xml:space="preserve"> Tijekom 2019. godine općina se kratkoročno zadužila kod HPB banke u iznosu 300.000,00 kuna , te je </w:t>
      </w:r>
      <w:r w:rsidR="0031283B">
        <w:rPr>
          <w:rFonts w:ascii="Times New Roman" w:hAnsi="Times New Roman" w:cs="Times New Roman"/>
        </w:rPr>
        <w:t>s 05. prosinca 2019. godine kredit u cijelosti otplaćen.</w:t>
      </w:r>
    </w:p>
    <w:p w:rsidR="00573336" w:rsidRDefault="00573336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573336" w:rsidRDefault="006D1254" w:rsidP="006D1254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6D125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sz w:val="20"/>
        </w:rPr>
        <w:t>I</w:t>
      </w:r>
      <w:r w:rsidRPr="006D1254">
        <w:rPr>
          <w:rFonts w:ascii="Times New Roman" w:hAnsi="Times New Roman" w:cs="Times New Roman"/>
          <w:b/>
          <w:sz w:val="20"/>
        </w:rPr>
        <w:t>zvještaj o korištenju proračunske zalihe</w:t>
      </w:r>
    </w:p>
    <w:p w:rsidR="00573336" w:rsidRDefault="00573336" w:rsidP="00573336">
      <w:pPr>
        <w:pStyle w:val="Bezproreda"/>
        <w:ind w:left="-284" w:right="-460"/>
        <w:rPr>
          <w:rFonts w:ascii="Times New Roman" w:hAnsi="Times New Roman" w:cs="Times New Roman"/>
        </w:rPr>
      </w:pPr>
    </w:p>
    <w:p w:rsidR="00573336" w:rsidRDefault="00573336" w:rsidP="00573336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nije koristila proračunsku zalihu.</w:t>
      </w:r>
    </w:p>
    <w:p w:rsidR="006D1254" w:rsidRDefault="006D1254" w:rsidP="00573336">
      <w:pPr>
        <w:pStyle w:val="Bezproreda"/>
        <w:ind w:left="-284" w:right="-460"/>
        <w:rPr>
          <w:rFonts w:ascii="Times New Roman" w:hAnsi="Times New Roman" w:cs="Times New Roman"/>
        </w:rPr>
      </w:pPr>
    </w:p>
    <w:p w:rsidR="006D1254" w:rsidRDefault="006D1254" w:rsidP="00573336">
      <w:pPr>
        <w:pStyle w:val="Bezproreda"/>
        <w:ind w:left="-284" w:right="-460"/>
        <w:rPr>
          <w:rFonts w:ascii="Times New Roman" w:hAnsi="Times New Roman" w:cs="Times New Roman"/>
          <w:b/>
        </w:rPr>
      </w:pPr>
      <w:r w:rsidRPr="00CD5E9D">
        <w:rPr>
          <w:rFonts w:ascii="Times New Roman" w:hAnsi="Times New Roman" w:cs="Times New Roman"/>
          <w:b/>
        </w:rPr>
        <w:t xml:space="preserve">9. </w:t>
      </w:r>
      <w:r w:rsidR="00CD5E9D">
        <w:rPr>
          <w:rFonts w:ascii="Times New Roman" w:hAnsi="Times New Roman" w:cs="Times New Roman"/>
          <w:b/>
        </w:rPr>
        <w:t>Izvještaj o danim državnim jamstvima i izdacima po državnim jamstvima</w:t>
      </w:r>
    </w:p>
    <w:p w:rsidR="00CD5E9D" w:rsidRDefault="00CD5E9D" w:rsidP="00573336">
      <w:pPr>
        <w:pStyle w:val="Bezproreda"/>
        <w:ind w:left="-284" w:right="-460"/>
        <w:rPr>
          <w:rFonts w:ascii="Times New Roman" w:hAnsi="Times New Roman" w:cs="Times New Roman"/>
        </w:rPr>
      </w:pPr>
    </w:p>
    <w:p w:rsidR="00CD5E9D" w:rsidRDefault="00CD5E9D" w:rsidP="00573336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jamstva, niti je imala izdataka po danim jamstvima.</w:t>
      </w:r>
    </w:p>
    <w:p w:rsidR="00CD5E9D" w:rsidRDefault="00CD5E9D" w:rsidP="00573336">
      <w:pPr>
        <w:pStyle w:val="Bezproreda"/>
        <w:ind w:left="-284" w:right="-460"/>
        <w:rPr>
          <w:rFonts w:ascii="Times New Roman" w:hAnsi="Times New Roman" w:cs="Times New Roman"/>
        </w:rPr>
      </w:pPr>
    </w:p>
    <w:p w:rsidR="00CD5E9D" w:rsidRDefault="00CD5E9D" w:rsidP="00573336">
      <w:pPr>
        <w:pStyle w:val="Bezproreda"/>
        <w:ind w:left="-284" w:right="-460"/>
        <w:rPr>
          <w:rFonts w:ascii="Times New Roman" w:hAnsi="Times New Roman" w:cs="Times New Roman"/>
          <w:b/>
        </w:rPr>
      </w:pPr>
      <w:r w:rsidRPr="00CD5E9D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 xml:space="preserve"> Izvještaj o danim zajmovima</w:t>
      </w:r>
    </w:p>
    <w:p w:rsidR="00EE18D3" w:rsidRDefault="00EE18D3" w:rsidP="00573336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CD5E9D" w:rsidRPr="00EE18D3" w:rsidRDefault="00EE18D3" w:rsidP="00573336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EE18D3">
        <w:rPr>
          <w:rFonts w:ascii="Times New Roman" w:hAnsi="Times New Roman" w:cs="Times New Roman"/>
        </w:rPr>
        <w:t>Tijekom 2019. godine</w:t>
      </w:r>
      <w:r>
        <w:rPr>
          <w:rFonts w:ascii="Times New Roman" w:hAnsi="Times New Roman" w:cs="Times New Roman"/>
        </w:rPr>
        <w:t xml:space="preserve"> Općina Zemunik Donji nije davala pozajmice. </w:t>
      </w:r>
    </w:p>
    <w:p w:rsidR="006D1254" w:rsidRPr="00573336" w:rsidRDefault="006D1254" w:rsidP="006D1254">
      <w:pPr>
        <w:pStyle w:val="Bezproreda"/>
        <w:ind w:left="-284" w:right="-460"/>
        <w:jc w:val="center"/>
        <w:rPr>
          <w:rFonts w:ascii="Times New Roman" w:hAnsi="Times New Roman" w:cs="Times New Roman"/>
        </w:rPr>
      </w:pPr>
    </w:p>
    <w:p w:rsidR="0077748D" w:rsidRPr="00663D2F" w:rsidRDefault="0077748D" w:rsidP="00521276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77748D" w:rsidRPr="00663D2F" w:rsidRDefault="0077748D" w:rsidP="00521276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77748D" w:rsidRDefault="0077748D" w:rsidP="00521276">
      <w:pPr>
        <w:pStyle w:val="Bezproreda"/>
        <w:ind w:left="-284" w:right="-460"/>
        <w:rPr>
          <w:rFonts w:ascii="Times New Roman" w:hAnsi="Times New Roman" w:cs="Times New Roman"/>
        </w:rPr>
      </w:pPr>
    </w:p>
    <w:p w:rsidR="00A35B54" w:rsidRDefault="00A35B54" w:rsidP="00A35B54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O</w:t>
      </w:r>
      <w:r w:rsidRPr="00FA6E99">
        <w:rPr>
          <w:rFonts w:ascii="Times New Roman" w:hAnsi="Times New Roman" w:cs="Times New Roman"/>
          <w:b/>
        </w:rPr>
        <w:t xml:space="preserve">brazloženje ostvarenja prihoda i primitaka, rashoda i izdataka </w:t>
      </w:r>
    </w:p>
    <w:p w:rsidR="007B79BE" w:rsidRDefault="00A35B54" w:rsidP="00A35B54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FA6E99">
        <w:rPr>
          <w:rFonts w:ascii="Times New Roman" w:hAnsi="Times New Roman" w:cs="Times New Roman"/>
          <w:b/>
        </w:rPr>
        <w:t>proračuna općine zemunik donji za 2019. godinu</w:t>
      </w:r>
    </w:p>
    <w:p w:rsidR="002C5A7B" w:rsidRDefault="002C5A7B" w:rsidP="00A35B54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2C5A7B" w:rsidRDefault="00FB0CD2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A7B">
        <w:rPr>
          <w:rFonts w:ascii="Times New Roman" w:hAnsi="Times New Roman" w:cs="Times New Roman"/>
        </w:rPr>
        <w:t xml:space="preserve">Općina Zemunik Donji u 2019. godini ostvarila je ukupne prihode i primitke u iznosu 11.050.551,23 kuna što je </w:t>
      </w:r>
      <w:r w:rsidR="00AB5FCA">
        <w:rPr>
          <w:rFonts w:ascii="Times New Roman" w:hAnsi="Times New Roman" w:cs="Times New Roman"/>
        </w:rPr>
        <w:t>94% od plana . Uspoređujući  2018. godinu kad je realizirano 12.876.489,03 kuna ostvareno je smanjenje od 15%.</w:t>
      </w:r>
    </w:p>
    <w:p w:rsidR="00FB0CD2" w:rsidRDefault="00FB0CD2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B0CD2" w:rsidRDefault="00FB0CD2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Ukupni rashodi i izdaci ostvareni su u iznosu 9.492.917,43 kuna</w:t>
      </w:r>
      <w:r w:rsidR="00B83999">
        <w:rPr>
          <w:rFonts w:ascii="Times New Roman" w:hAnsi="Times New Roman" w:cs="Times New Roman"/>
        </w:rPr>
        <w:t xml:space="preserve"> što je 81% od plana. U usporedbi sa 2018. godinom kad je realizirano 14.820.228,42 kuna ostvareno je smanjenje od 36%.</w:t>
      </w:r>
    </w:p>
    <w:p w:rsidR="00581210" w:rsidRDefault="00581210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581210" w:rsidRDefault="00581210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 Godišnjeg obračuna proizlazi ostvareni višak prihoda i primitaka tekućeg razdoblja u iznosu 743.125,80 kuna</w:t>
      </w:r>
      <w:r w:rsidR="007A279D">
        <w:rPr>
          <w:rFonts w:ascii="Times New Roman" w:hAnsi="Times New Roman" w:cs="Times New Roman"/>
        </w:rPr>
        <w:t>.</w:t>
      </w:r>
    </w:p>
    <w:p w:rsidR="004B25DC" w:rsidRDefault="004B25DC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4B25DC" w:rsidRDefault="004B25D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B25DC" w:rsidRDefault="00717A66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4B25DC">
        <w:rPr>
          <w:rFonts w:ascii="Times New Roman" w:hAnsi="Times New Roman" w:cs="Times New Roman"/>
          <w:b/>
        </w:rPr>
        <w:t>PRIHODI I PRIMICI</w:t>
      </w:r>
    </w:p>
    <w:p w:rsidR="004B25DC" w:rsidRDefault="004B25D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Prihodi i primici planirani su u iznosu 11.671.200,00 kuna, a ostvareni su u iznosu 11.050.551,23 kuna što je 94% od planiranog, a 15% manje u odnosu na 2018. godinu.</w:t>
      </w:r>
    </w:p>
    <w:p w:rsidR="00227296" w:rsidRDefault="00227296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227296" w:rsidRDefault="00246260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6 -</w:t>
      </w:r>
      <w:r w:rsidR="00227296" w:rsidRPr="00246260">
        <w:rPr>
          <w:rFonts w:ascii="Times New Roman" w:hAnsi="Times New Roman" w:cs="Times New Roman"/>
          <w:b/>
        </w:rPr>
        <w:t xml:space="preserve"> Prihodi poslovanja</w:t>
      </w:r>
      <w:r w:rsidR="00227296">
        <w:rPr>
          <w:rFonts w:ascii="Times New Roman" w:hAnsi="Times New Roman" w:cs="Times New Roman"/>
        </w:rPr>
        <w:t xml:space="preserve"> ostvareni su u iznosu 10.347.872,80 kuna, a planirani su u iznosu 10.731.200,00 kuna što je </w:t>
      </w:r>
    </w:p>
    <w:p w:rsidR="00227296" w:rsidRDefault="0022729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3,57 % </w:t>
      </w:r>
      <w:r w:rsidR="00604A84">
        <w:rPr>
          <w:rFonts w:ascii="Times New Roman" w:hAnsi="Times New Roman" w:cs="Times New Roman"/>
        </w:rPr>
        <w:t xml:space="preserve"> manje od plana, a u odnosu na 2018. godinu veći za 18,78% .</w:t>
      </w:r>
    </w:p>
    <w:p w:rsidR="00246260" w:rsidRDefault="00246260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61 – Prihodi od poreza </w:t>
      </w:r>
      <w:r>
        <w:rPr>
          <w:rFonts w:ascii="Times New Roman" w:hAnsi="Times New Roman" w:cs="Times New Roman"/>
        </w:rPr>
        <w:t>ostvareni su u iznosu 4.041.163,87 kuna, a planirani su u iznosu 4.538.000,00 kuna što je 10,95% manje od planiranog , a u odnosu na 2018. godinu veći za 20,52% .</w:t>
      </w:r>
    </w:p>
    <w:p w:rsidR="00A72D7B" w:rsidRDefault="00A72D7B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611 – Porez i prirez na dohodak </w:t>
      </w:r>
      <w:r>
        <w:rPr>
          <w:rFonts w:ascii="Times New Roman" w:hAnsi="Times New Roman" w:cs="Times New Roman"/>
        </w:rPr>
        <w:t>ostvaren je u iznosu 3.637.704,91 kuna ili 13,35% manje od planiranog , a u odnosu na 2018. godinu veći za 16,14%.</w:t>
      </w:r>
    </w:p>
    <w:p w:rsidR="00E50DC4" w:rsidRDefault="00E50DC4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613- Porezi na imovinu </w:t>
      </w:r>
      <w:r>
        <w:rPr>
          <w:rFonts w:ascii="Times New Roman" w:hAnsi="Times New Roman" w:cs="Times New Roman"/>
        </w:rPr>
        <w:t xml:space="preserve"> ostvareni su u iznosu 298.396,22 kuna što je za 35,63% više od plana . U odnosu na 2018. godinu  veći za 126,75% .</w:t>
      </w:r>
    </w:p>
    <w:p w:rsidR="003B38DF" w:rsidRDefault="003B38DF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614 – Porezi na robu i usluge </w:t>
      </w:r>
      <w:r>
        <w:rPr>
          <w:rFonts w:ascii="Times New Roman" w:hAnsi="Times New Roman" w:cs="Times New Roman"/>
        </w:rPr>
        <w:t>ostvareni su u iznosu 105.062,74 kuna što je 12,45% manje od planiranog. U odnosu na 2018. godinu veći za 17,64 % .</w:t>
      </w:r>
    </w:p>
    <w:p w:rsidR="00817A43" w:rsidRDefault="00817A4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63 Pomoći iz inozemstva i od subjekata unutar općeg proračuna </w:t>
      </w:r>
      <w:r>
        <w:rPr>
          <w:rFonts w:ascii="Times New Roman" w:hAnsi="Times New Roman" w:cs="Times New Roman"/>
        </w:rPr>
        <w:t>ostvareni su u iznosu 205.849,88 kuna što je 26,29% više os plana, a u odnosu na 2018. godinu manje za 91%.</w:t>
      </w:r>
    </w:p>
    <w:p w:rsidR="00840C32" w:rsidRDefault="00840C32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633- Pomoći proračunu iz drugih proračuna</w:t>
      </w:r>
      <w:r w:rsidR="009A34A6">
        <w:rPr>
          <w:rFonts w:ascii="Times New Roman" w:hAnsi="Times New Roman" w:cs="Times New Roman"/>
        </w:rPr>
        <w:t xml:space="preserve"> ostvarene</w:t>
      </w:r>
      <w:r>
        <w:rPr>
          <w:rFonts w:ascii="Times New Roman" w:hAnsi="Times New Roman" w:cs="Times New Roman"/>
        </w:rPr>
        <w:t xml:space="preserve"> su u iznosu 184.689,00 kuna što je za 31,92% više od plana, a u odnosu na 2018. godinu </w:t>
      </w:r>
      <w:r w:rsidR="00123D26">
        <w:rPr>
          <w:rFonts w:ascii="Times New Roman" w:hAnsi="Times New Roman" w:cs="Times New Roman"/>
        </w:rPr>
        <w:t xml:space="preserve"> manje za 63,95% .</w:t>
      </w:r>
    </w:p>
    <w:p w:rsidR="009A34A6" w:rsidRDefault="009A34A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634 –Pomoći od izvanproračunskih korisnika </w:t>
      </w:r>
      <w:r w:rsidRPr="009A34A6">
        <w:rPr>
          <w:rFonts w:ascii="Times New Roman" w:hAnsi="Times New Roman" w:cs="Times New Roman"/>
        </w:rPr>
        <w:t>ostvarene su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u iznosu 14.060,88 kuna što je 6,26% manje od plana, a u odnosu na 2018. godinu </w:t>
      </w:r>
      <w:r w:rsidR="00123D26">
        <w:rPr>
          <w:rFonts w:ascii="Times New Roman" w:hAnsi="Times New Roman" w:cs="Times New Roman"/>
        </w:rPr>
        <w:t>manje za 85,75% .</w:t>
      </w:r>
    </w:p>
    <w:p w:rsidR="001800D9" w:rsidRDefault="001800D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636 – Pomoći proračunskim korisnicima iz proračuna koji im nije nadležan</w:t>
      </w:r>
      <w:r>
        <w:rPr>
          <w:rFonts w:ascii="Times New Roman" w:hAnsi="Times New Roman" w:cs="Times New Roman"/>
        </w:rPr>
        <w:t xml:space="preserve"> ostvarene su u iznosu 7.100,00 kuna što je 11,25% manje od plana . U odnosu na 2018. godinu više za 12% .</w:t>
      </w:r>
    </w:p>
    <w:p w:rsidR="00D173D7" w:rsidRDefault="00D173D7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638 – Pomoći iz državnog proračuna temeljem prijenosa EU sredstava </w:t>
      </w:r>
      <w:r>
        <w:rPr>
          <w:rFonts w:ascii="Times New Roman" w:hAnsi="Times New Roman" w:cs="Times New Roman"/>
        </w:rPr>
        <w:t>u 2019. godini nisu ostvarene dok je u 2018. godini ostvareno 1.674.40,08 kuna.</w:t>
      </w:r>
    </w:p>
    <w:p w:rsidR="00123D26" w:rsidRDefault="00123D2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64 – Prihodi od imovine</w:t>
      </w:r>
      <w:r>
        <w:rPr>
          <w:rFonts w:ascii="Times New Roman" w:hAnsi="Times New Roman" w:cs="Times New Roman"/>
        </w:rPr>
        <w:t xml:space="preserve"> ostvareni su u iznosu 368.583,30 kuna što je 11,74% manje od planiranog , a u odnosu na 2018. godinu manje za 39% .</w:t>
      </w:r>
    </w:p>
    <w:p w:rsidR="00DE348C" w:rsidRDefault="00DE348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641 – Prihodi od financijske imovine</w:t>
      </w:r>
      <w:r>
        <w:rPr>
          <w:rFonts w:ascii="Times New Roman" w:hAnsi="Times New Roman" w:cs="Times New Roman"/>
        </w:rPr>
        <w:t xml:space="preserve"> ostvareni su u iznosu 221.382,23 kuna što je za 12% manje od planiranog ,a u odnosu na 2018. godinu manje za 60%. </w:t>
      </w:r>
    </w:p>
    <w:p w:rsidR="00DE348C" w:rsidRDefault="00DE348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642 – Prihodi od nefinancijske imovine</w:t>
      </w:r>
      <w:r>
        <w:rPr>
          <w:rFonts w:ascii="Times New Roman" w:hAnsi="Times New Roman" w:cs="Times New Roman"/>
        </w:rPr>
        <w:t xml:space="preserve"> ostvareni su u iznosu 147.201,07 kuna što je 11,33% manje od planiranog,a u odnosu na 2018. godinu  viš</w:t>
      </w:r>
      <w:r w:rsidR="00B1468A">
        <w:rPr>
          <w:rFonts w:ascii="Times New Roman" w:hAnsi="Times New Roman" w:cs="Times New Roman"/>
        </w:rPr>
        <w:t>e za 1</w:t>
      </w:r>
      <w:r>
        <w:rPr>
          <w:rFonts w:ascii="Times New Roman" w:hAnsi="Times New Roman" w:cs="Times New Roman"/>
        </w:rPr>
        <w:t>95,92%.</w:t>
      </w:r>
    </w:p>
    <w:p w:rsidR="00E236F9" w:rsidRDefault="00E236F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65 – Prihodi od upravnih i administrativnih pristojbi , pristojbi po posebnim propisima i naknadama </w:t>
      </w:r>
      <w:r>
        <w:rPr>
          <w:rFonts w:ascii="Times New Roman" w:hAnsi="Times New Roman" w:cs="Times New Roman"/>
        </w:rPr>
        <w:t>ostvareni su u iznosu 5.560.146,79 kuna što je 1,88% više od plana,</w:t>
      </w:r>
      <w:r w:rsidR="00AC19F7">
        <w:rPr>
          <w:rFonts w:ascii="Times New Roman" w:hAnsi="Times New Roman" w:cs="Times New Roman"/>
        </w:rPr>
        <w:t xml:space="preserve"> a u odnosu na 2018. godinu za 1</w:t>
      </w:r>
      <w:r>
        <w:rPr>
          <w:rFonts w:ascii="Times New Roman" w:hAnsi="Times New Roman" w:cs="Times New Roman"/>
        </w:rPr>
        <w:t>38,04% više.</w:t>
      </w:r>
    </w:p>
    <w:p w:rsidR="005A0289" w:rsidRDefault="005A028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651 Upravne i administrativne pristojbe </w:t>
      </w:r>
      <w:r>
        <w:rPr>
          <w:rFonts w:ascii="Times New Roman" w:hAnsi="Times New Roman" w:cs="Times New Roman"/>
        </w:rPr>
        <w:t xml:space="preserve"> ostvarene su u iznosu 50.045,61 kuna što je 5,57% manje od plana, a u odnosu na 2018. godinu za 5,27% više.</w:t>
      </w:r>
    </w:p>
    <w:p w:rsidR="00A67023" w:rsidRDefault="00A6702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652 Prihodi po posebnim propisima </w:t>
      </w:r>
      <w:r>
        <w:rPr>
          <w:rFonts w:ascii="Times New Roman" w:hAnsi="Times New Roman" w:cs="Times New Roman"/>
        </w:rPr>
        <w:t>ostvareni su u iznosu 481.767,25 kuna što je 18,94% više od plana, a u odnosu na 2018. godinu za 3% više.</w:t>
      </w:r>
    </w:p>
    <w:p w:rsidR="003030C1" w:rsidRDefault="003030C1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653 – Komunalni doprinos i naknade</w:t>
      </w:r>
      <w:r>
        <w:rPr>
          <w:rFonts w:ascii="Times New Roman" w:hAnsi="Times New Roman" w:cs="Times New Roman"/>
        </w:rPr>
        <w:t xml:space="preserve"> ostvareni su u iznosu 5.028.332,93 kuna što je 0,57% više od plana, a u odnosu na 2018. godinu za 231,10% više.</w:t>
      </w:r>
    </w:p>
    <w:p w:rsidR="003030C1" w:rsidRDefault="003030C1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66 Prihodi od prodaje proizvoda i robe te pruženih usluga</w:t>
      </w:r>
      <w:r>
        <w:rPr>
          <w:rFonts w:ascii="Times New Roman" w:hAnsi="Times New Roman" w:cs="Times New Roman"/>
        </w:rPr>
        <w:t xml:space="preserve"> </w:t>
      </w:r>
      <w:r w:rsidR="00B0077E">
        <w:rPr>
          <w:rFonts w:ascii="Times New Roman" w:hAnsi="Times New Roman" w:cs="Times New Roman"/>
          <w:b/>
        </w:rPr>
        <w:t xml:space="preserve">i prihodi od donacija </w:t>
      </w:r>
      <w:r w:rsidR="00B0077E">
        <w:rPr>
          <w:rFonts w:ascii="Times New Roman" w:hAnsi="Times New Roman" w:cs="Times New Roman"/>
        </w:rPr>
        <w:t xml:space="preserve">ostvareni su u iznosu 69.224,38 kuna što je 14,04% manje </w:t>
      </w:r>
      <w:r>
        <w:rPr>
          <w:rFonts w:ascii="Times New Roman" w:hAnsi="Times New Roman" w:cs="Times New Roman"/>
        </w:rPr>
        <w:t xml:space="preserve"> od planiranog , a u</w:t>
      </w:r>
      <w:r w:rsidR="00B0077E">
        <w:rPr>
          <w:rFonts w:ascii="Times New Roman" w:hAnsi="Times New Roman" w:cs="Times New Roman"/>
        </w:rPr>
        <w:t xml:space="preserve"> odnosu na 2018. godinu za 0,66% više</w:t>
      </w:r>
      <w:r>
        <w:rPr>
          <w:rFonts w:ascii="Times New Roman" w:hAnsi="Times New Roman" w:cs="Times New Roman"/>
        </w:rPr>
        <w:t>.</w:t>
      </w:r>
    </w:p>
    <w:p w:rsidR="00B0077E" w:rsidRDefault="00B0077E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661 Prihodi od prodaje proizvoda i robe te pruženih usluga </w:t>
      </w:r>
      <w:r>
        <w:rPr>
          <w:rFonts w:ascii="Times New Roman" w:hAnsi="Times New Roman" w:cs="Times New Roman"/>
        </w:rPr>
        <w:t xml:space="preserve">ostvareni su u iznosu </w:t>
      </w:r>
      <w:r w:rsidR="00CD4E17">
        <w:rPr>
          <w:rFonts w:ascii="Times New Roman" w:hAnsi="Times New Roman" w:cs="Times New Roman"/>
        </w:rPr>
        <w:t>18.629,65 kuna što je za 38,61% manje od plana ,a u odnosu na 2018. godinu 34,76% manje.</w:t>
      </w:r>
    </w:p>
    <w:p w:rsidR="00F566EA" w:rsidRDefault="00F566EA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663 Donacije od pravnih i fizičkih osoba izvan općeg proračuna</w:t>
      </w:r>
      <w:r>
        <w:rPr>
          <w:rFonts w:ascii="Times New Roman" w:hAnsi="Times New Roman" w:cs="Times New Roman"/>
        </w:rPr>
        <w:t xml:space="preserve"> ostvarene su u iznosu 50.594,68 što je 1,19% više od plana, a u odnosu na2018. godinu 26,49% više.</w:t>
      </w:r>
    </w:p>
    <w:p w:rsidR="00F123C4" w:rsidRDefault="00F123C4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68 Kazne , upravne mjere i ostali prihodi </w:t>
      </w:r>
      <w:r>
        <w:rPr>
          <w:rFonts w:ascii="Times New Roman" w:hAnsi="Times New Roman" w:cs="Times New Roman"/>
        </w:rPr>
        <w:t>ostvarene su u iznosu 102.904,58 kuna što je 40,97% više od plana, a u odnosu na 2018. godinu za 58,22% više.</w:t>
      </w:r>
    </w:p>
    <w:p w:rsidR="008F5949" w:rsidRDefault="00AE25FB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683 Ostali prihodi </w:t>
      </w:r>
      <w:r>
        <w:rPr>
          <w:rFonts w:ascii="Times New Roman" w:hAnsi="Times New Roman" w:cs="Times New Roman"/>
        </w:rPr>
        <w:t>ostvareni su u iznosu 102.904,58 kuna što je za 40,97 % više od plana, a u odnosu na 2018. godinu za  58,71% više.</w:t>
      </w:r>
    </w:p>
    <w:p w:rsidR="008F5949" w:rsidRDefault="008F594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 Prihodi od prodaje nefinancijske imovine </w:t>
      </w:r>
      <w:r>
        <w:rPr>
          <w:rFonts w:ascii="Times New Roman" w:hAnsi="Times New Roman" w:cs="Times New Roman"/>
        </w:rPr>
        <w:t>ostvareni su u iznosu 402.678,43 kuna što je 37,08% manje od planiranog. a u odnosu na 2018. godinu za 65,52% više.</w:t>
      </w:r>
    </w:p>
    <w:p w:rsidR="00AE25FB" w:rsidRPr="00AE25FB" w:rsidRDefault="008F594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71 Prihodi od prodaje </w:t>
      </w:r>
      <w:proofErr w:type="spellStart"/>
      <w:r>
        <w:rPr>
          <w:rFonts w:ascii="Times New Roman" w:hAnsi="Times New Roman" w:cs="Times New Roman"/>
          <w:b/>
        </w:rPr>
        <w:t>neproizvedene</w:t>
      </w:r>
      <w:proofErr w:type="spellEnd"/>
      <w:r>
        <w:rPr>
          <w:rFonts w:ascii="Times New Roman" w:hAnsi="Times New Roman" w:cs="Times New Roman"/>
          <w:b/>
        </w:rPr>
        <w:t xml:space="preserve"> dugotrajne imovine</w:t>
      </w:r>
      <w:r w:rsidR="00410C23">
        <w:rPr>
          <w:rFonts w:ascii="Times New Roman" w:hAnsi="Times New Roman" w:cs="Times New Roman"/>
          <w:b/>
        </w:rPr>
        <w:t xml:space="preserve"> ( zemljište)</w:t>
      </w:r>
      <w:r>
        <w:rPr>
          <w:rFonts w:ascii="Times New Roman" w:hAnsi="Times New Roman" w:cs="Times New Roman"/>
        </w:rPr>
        <w:t xml:space="preserve"> ostvareni su u iznosu </w:t>
      </w:r>
      <w:r w:rsidR="00790D57">
        <w:rPr>
          <w:rFonts w:ascii="Times New Roman" w:hAnsi="Times New Roman" w:cs="Times New Roman"/>
        </w:rPr>
        <w:t>165.962,80 kuna što je za 58,51% manje od planiranog, a u odnosu na 2018. godinu za 494,33% više.</w:t>
      </w:r>
      <w:r w:rsidR="00AE25FB">
        <w:rPr>
          <w:rFonts w:ascii="Times New Roman" w:hAnsi="Times New Roman" w:cs="Times New Roman"/>
        </w:rPr>
        <w:t xml:space="preserve"> </w:t>
      </w:r>
    </w:p>
    <w:p w:rsidR="004B25DC" w:rsidRDefault="00410C2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72 Prihodi od prodaje proizvedene dugotrajne imovine</w:t>
      </w:r>
      <w:r>
        <w:rPr>
          <w:rFonts w:ascii="Times New Roman" w:hAnsi="Times New Roman" w:cs="Times New Roman"/>
        </w:rPr>
        <w:t xml:space="preserve"> ostvareni su u iznosu 236.715,63 kuna što je 1,37% manje od plana, a u odnosu na 2018. godinu za 12,88% više.</w:t>
      </w:r>
    </w:p>
    <w:p w:rsidR="00AB56A6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 Primici od financijske imovine i zaduživanja </w:t>
      </w:r>
      <w:r>
        <w:rPr>
          <w:rFonts w:ascii="Times New Roman" w:hAnsi="Times New Roman" w:cs="Times New Roman"/>
        </w:rPr>
        <w:t>ostvareni su u iznosu 300.000,00 kuna te su u tom iznosu i planirani.</w:t>
      </w:r>
    </w:p>
    <w:p w:rsidR="00BD41DC" w:rsidRDefault="00BD41DC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BD41DC" w:rsidRDefault="00BD41DC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AB56A6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RASHODI I IZDACI</w:t>
      </w:r>
    </w:p>
    <w:p w:rsidR="00AB56A6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AB56A6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Ukupno planirani rashodi i izdaci iznose 11.671.200,00 kuna , a ostvareni su u iznosu 9.492.917,43 kuna što je 19% manje od planiranih , </w:t>
      </w:r>
      <w:r w:rsidR="00F8201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u odnosu na 2018. godinu ostvareni su </w:t>
      </w:r>
      <w:r w:rsidR="00F82014">
        <w:rPr>
          <w:rFonts w:ascii="Times New Roman" w:hAnsi="Times New Roman" w:cs="Times New Roman"/>
        </w:rPr>
        <w:t>za 22% manje.</w:t>
      </w:r>
    </w:p>
    <w:p w:rsidR="00AB56A6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B0533F" w:rsidRDefault="00B0533F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 Rashodi poslovanja </w:t>
      </w:r>
      <w:r>
        <w:rPr>
          <w:rFonts w:ascii="Times New Roman" w:hAnsi="Times New Roman" w:cs="Times New Roman"/>
        </w:rPr>
        <w:t xml:space="preserve"> planirani su u iznosu </w:t>
      </w:r>
      <w:r w:rsidR="00D27C09">
        <w:rPr>
          <w:rFonts w:ascii="Times New Roman" w:hAnsi="Times New Roman" w:cs="Times New Roman"/>
        </w:rPr>
        <w:t xml:space="preserve">7.558.500,00 kuna , a ostvareni su u iznosu 6.730.114,04 kuna </w:t>
      </w:r>
      <w:r>
        <w:rPr>
          <w:rFonts w:ascii="Times New Roman" w:hAnsi="Times New Roman" w:cs="Times New Roman"/>
        </w:rPr>
        <w:t>što je 10,96% manje od planiranog , dok u odnosu na 2018. godinu</w:t>
      </w:r>
      <w:r w:rsidR="00187486">
        <w:rPr>
          <w:rFonts w:ascii="Times New Roman" w:hAnsi="Times New Roman" w:cs="Times New Roman"/>
        </w:rPr>
        <w:t>, ostvareni su za</w:t>
      </w:r>
      <w:r>
        <w:rPr>
          <w:rFonts w:ascii="Times New Roman" w:hAnsi="Times New Roman" w:cs="Times New Roman"/>
        </w:rPr>
        <w:t xml:space="preserve"> </w:t>
      </w:r>
      <w:r w:rsidR="00187486">
        <w:rPr>
          <w:rFonts w:ascii="Times New Roman" w:hAnsi="Times New Roman" w:cs="Times New Roman"/>
        </w:rPr>
        <w:t>3% manje .</w:t>
      </w:r>
    </w:p>
    <w:p w:rsidR="009C5EB8" w:rsidRDefault="009C5EB8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CA4873" w:rsidRDefault="00CA487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31 Rashodi za zaposlene </w:t>
      </w:r>
      <w:r w:rsidRPr="00CA4873">
        <w:rPr>
          <w:rFonts w:ascii="Times New Roman" w:hAnsi="Times New Roman" w:cs="Times New Roman"/>
        </w:rPr>
        <w:t>ostvareni su u iznosu 1.920.616,35 kuna</w:t>
      </w:r>
      <w:r>
        <w:rPr>
          <w:rFonts w:ascii="Times New Roman" w:hAnsi="Times New Roman" w:cs="Times New Roman"/>
        </w:rPr>
        <w:t>, š</w:t>
      </w:r>
      <w:r w:rsidR="00A011BA">
        <w:rPr>
          <w:rFonts w:ascii="Times New Roman" w:hAnsi="Times New Roman" w:cs="Times New Roman"/>
        </w:rPr>
        <w:t>to je 8,86% manje od planiranih 2.107.300,00 kuna . U odnosu na 2018. godinu veći su za 8,82%. Rashodi se odnose i na rashode Dječjeg vrtića „Zvjezdice“.</w:t>
      </w:r>
    </w:p>
    <w:p w:rsidR="009C5EB8" w:rsidRDefault="009C5EB8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9C5EB8" w:rsidRDefault="009C5EB8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 Materijalni rashodi </w:t>
      </w:r>
      <w:r>
        <w:rPr>
          <w:rFonts w:ascii="Times New Roman" w:hAnsi="Times New Roman" w:cs="Times New Roman"/>
        </w:rPr>
        <w:t>ostvareni su u iznosu 3.414.254,95 kuna što je za 4,27% manje od planiranih 3.568.200,00 kuna. U odnosu na 2018. godinu manji su za 4,66%.</w:t>
      </w:r>
    </w:p>
    <w:p w:rsidR="006B55E6" w:rsidRDefault="006B55E6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321 Naknade troškova zaposlenima </w:t>
      </w:r>
      <w:r>
        <w:rPr>
          <w:rFonts w:ascii="Times New Roman" w:hAnsi="Times New Roman" w:cs="Times New Roman"/>
        </w:rPr>
        <w:t>ostvarene su u iznosu 54.321,78 kuna što je 12% manje od planiranih. U odnosu na 2018. godinu</w:t>
      </w:r>
      <w:r w:rsidR="001571F7">
        <w:rPr>
          <w:rFonts w:ascii="Times New Roman" w:hAnsi="Times New Roman" w:cs="Times New Roman"/>
        </w:rPr>
        <w:t xml:space="preserve"> više za </w:t>
      </w:r>
      <w:r>
        <w:rPr>
          <w:rFonts w:ascii="Times New Roman" w:hAnsi="Times New Roman" w:cs="Times New Roman"/>
        </w:rPr>
        <w:t xml:space="preserve"> 4</w:t>
      </w:r>
      <w:r w:rsidR="001571F7">
        <w:rPr>
          <w:rFonts w:ascii="Times New Roman" w:hAnsi="Times New Roman" w:cs="Times New Roman"/>
        </w:rPr>
        <w:t>,33 %.</w:t>
      </w:r>
      <w:r w:rsidR="00F12D4A">
        <w:rPr>
          <w:rFonts w:ascii="Times New Roman" w:hAnsi="Times New Roman" w:cs="Times New Roman"/>
        </w:rPr>
        <w:t xml:space="preserve"> Naknade se odnose na službena putovanja , naknade za prijevoz na posao i s posla, stručno usavršavanje zaposlenika , te ostale naknade troškova zaposlenima.</w:t>
      </w:r>
    </w:p>
    <w:p w:rsidR="0080026A" w:rsidRDefault="0080026A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322 Rashodi za materijal i energiju </w:t>
      </w:r>
      <w:r>
        <w:rPr>
          <w:rFonts w:ascii="Times New Roman" w:hAnsi="Times New Roman" w:cs="Times New Roman"/>
        </w:rPr>
        <w:t>ostvareni su u iznosu 802.506,78 kuna što je 3,23% više od plana. U odnosu na 2018. godinu za 8% manje.</w:t>
      </w:r>
      <w:r w:rsidR="00F12D4A">
        <w:rPr>
          <w:rFonts w:ascii="Times New Roman" w:hAnsi="Times New Roman" w:cs="Times New Roman"/>
        </w:rPr>
        <w:t xml:space="preserve"> Rashodi se odnose na uredski materijal i ostale materijalne rashode u iznosu 45.220,40 kuna, materijal i sirovine u iznosu 269.589,00 kuna, električnu energiju u iznosu 461.374,92 kuna, materijal za tekuće i investicijsko održavanje u iznosu 8.089,16 kuna, sitan inventar i auto gume u iznosu 16.071,06 kuna,te službenu, radnu i zaštitnu odjeću i obuću u iznosu 2.161,13 kuna.</w:t>
      </w:r>
    </w:p>
    <w:p w:rsidR="0080026A" w:rsidRDefault="0080026A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323 Rashodi za usluge </w:t>
      </w:r>
      <w:r>
        <w:rPr>
          <w:rFonts w:ascii="Times New Roman" w:hAnsi="Times New Roman" w:cs="Times New Roman"/>
        </w:rPr>
        <w:t>ostvareni su u iznosu 2.273.510,24 kuna što</w:t>
      </w:r>
      <w:r w:rsidR="00F12D4A">
        <w:rPr>
          <w:rFonts w:ascii="Times New Roman" w:hAnsi="Times New Roman" w:cs="Times New Roman"/>
        </w:rPr>
        <w:t xml:space="preserve"> je 93,27%</w:t>
      </w:r>
      <w:r>
        <w:rPr>
          <w:rFonts w:ascii="Times New Roman" w:hAnsi="Times New Roman" w:cs="Times New Roman"/>
        </w:rPr>
        <w:t xml:space="preserve"> od planiranog. U odnosu na 2018. godinu za 15,03% manje.</w:t>
      </w:r>
      <w:r w:rsidR="00F12D4A">
        <w:rPr>
          <w:rFonts w:ascii="Times New Roman" w:hAnsi="Times New Roman" w:cs="Times New Roman"/>
        </w:rPr>
        <w:t xml:space="preserve"> Rashodi se odnose na usluge telefona, pošte i prijevoza u iznosu 65.125,46 kuna, usluge tekućeg i investicijskog održavanja (građevinskih objekata, javnih površina, nerazvrstanih cesta, groblja i mrtvačnice) u iznosu </w:t>
      </w:r>
      <w:r w:rsidR="0068484B">
        <w:rPr>
          <w:rFonts w:ascii="Times New Roman" w:hAnsi="Times New Roman" w:cs="Times New Roman"/>
        </w:rPr>
        <w:t xml:space="preserve">1.206.853,00 kuna, usluge promidžbe i informiranja (objava natječaja)u iznosu 32.411,89 kuna, komunalne usluge u iznosu 168.406,43 kuna, zakupnine i najamnine u iznosu 49.714,83 kuna, zdravstvene i veterinarske usluge u iznosu 5.964,50 kuna, intelektualne i osobne usluge (odvjetničke usluge, geodetske usluge) u iznosu 230.036,76 kuna,računalne usluge ( standardno održavanje računalnih programa) u iznosu 66.321,60 , ostale usluge </w:t>
      </w:r>
      <w:r w:rsidR="000B1DF4">
        <w:rPr>
          <w:rFonts w:ascii="Times New Roman" w:hAnsi="Times New Roman" w:cs="Times New Roman"/>
        </w:rPr>
        <w:t>u iznosu 448.437,54 kuna koje se najvećim dijelom odnose na usluge vatrogastva u iznosu 372.206,22 kuna, grafičke usluge u iznosu 1.576,85 kuna, uređenje prostora u iznosu 10.325,00 kuna, registracija prijevoznih s</w:t>
      </w:r>
      <w:r w:rsidR="00621DF1">
        <w:rPr>
          <w:rFonts w:ascii="Times New Roman" w:hAnsi="Times New Roman" w:cs="Times New Roman"/>
        </w:rPr>
        <w:t>redstava u iznosu 1.178,12 kuna,usluga  procjene vrijednosti nekretnina u iznosu 5.625,00 kuna, državni proračun naplata 1% prihoda od poreza u iznosu 36.073,71 kuna.</w:t>
      </w:r>
    </w:p>
    <w:p w:rsidR="004801AB" w:rsidRDefault="004801AB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324 Naknade troškova osobama izvan radnog odnosa </w:t>
      </w:r>
      <w:r>
        <w:rPr>
          <w:rFonts w:ascii="Times New Roman" w:hAnsi="Times New Roman" w:cs="Times New Roman"/>
        </w:rPr>
        <w:t>ostvarene su u iznosu 36.744,01</w:t>
      </w:r>
      <w:r w:rsidR="001C2651">
        <w:rPr>
          <w:rFonts w:ascii="Times New Roman" w:hAnsi="Times New Roman" w:cs="Times New Roman"/>
        </w:rPr>
        <w:t xml:space="preserve"> kuna ,a odnose se na troškove osoba na stručnom osposobljavanju u Općini Zemunik Donji i kod proračunskog korisnika  Dječji vrtić „Zvjezdice“.</w:t>
      </w:r>
    </w:p>
    <w:p w:rsidR="00582C42" w:rsidRDefault="00582C42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329 Ostali nespomenuti rashodi poslovanja </w:t>
      </w:r>
      <w:r>
        <w:rPr>
          <w:rFonts w:ascii="Times New Roman" w:hAnsi="Times New Roman" w:cs="Times New Roman"/>
        </w:rPr>
        <w:t>ostvareni su u iznosu 247.174,32 kuna ili 94,51% od plana, a u odnosu na 2018. godinu  za 15% više. Rashod se odnosi na naknade za rad predstavničkih i izvršnih tijela ,povjerenstava i sl. u iznosu 57.032,39 kuna, premije osiguranja u iznosu 9.096,34 kuna, reprezentaciju u iznosu 41.301,00 kuna, tuzemne članarine u iznosu 7.690,56 kuna, pristojbe i naknade u iznosu 22.557,62 kuna</w:t>
      </w:r>
      <w:r w:rsidR="000C6DE0">
        <w:rPr>
          <w:rFonts w:ascii="Times New Roman" w:hAnsi="Times New Roman" w:cs="Times New Roman"/>
        </w:rPr>
        <w:t xml:space="preserve">, rashode protokola u iznosu 4.855,00 </w:t>
      </w:r>
      <w:r w:rsidR="000C6DE0">
        <w:rPr>
          <w:rFonts w:ascii="Times New Roman" w:hAnsi="Times New Roman" w:cs="Times New Roman"/>
        </w:rPr>
        <w:lastRenderedPageBreak/>
        <w:t>kuna, rashode koncerta povodom obilježavanja Dana općine i proslave blagdana Kral</w:t>
      </w:r>
      <w:r w:rsidR="00685EC0">
        <w:rPr>
          <w:rFonts w:ascii="Times New Roman" w:hAnsi="Times New Roman" w:cs="Times New Roman"/>
        </w:rPr>
        <w:t>jice mira u Zemuniku Donjem u iznosu 104.641,47 kuna.</w:t>
      </w:r>
      <w:r w:rsidR="004E3339">
        <w:rPr>
          <w:rFonts w:ascii="Times New Roman" w:hAnsi="Times New Roman" w:cs="Times New Roman"/>
        </w:rPr>
        <w:t xml:space="preserve"> U odnosu na 2018. godinu za 24,72% više.</w:t>
      </w:r>
    </w:p>
    <w:p w:rsidR="006A203C" w:rsidRDefault="006A203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34 Financijski rashodi </w:t>
      </w:r>
      <w:r>
        <w:rPr>
          <w:rFonts w:ascii="Times New Roman" w:hAnsi="Times New Roman" w:cs="Times New Roman"/>
        </w:rPr>
        <w:t xml:space="preserve">ostvareni su u iznosu 107.685,90 kuna što je 95,71% od plana, a u odnosu na 2018. godinu veći su za 60,14%. </w:t>
      </w:r>
      <w:r w:rsidR="00EE0795">
        <w:rPr>
          <w:rFonts w:ascii="Times New Roman" w:hAnsi="Times New Roman" w:cs="Times New Roman"/>
        </w:rPr>
        <w:t>Rashodi se odnose na kamate na primljene kredite u iznosu 68.476,90 kuna, bankarske usluge u iznosu 13.801,93 kuna, zatezne kamate u iznosu 2.891,39 kuna, te ostale financijske rashode u iznosu 22.514,68 kuna .</w:t>
      </w:r>
    </w:p>
    <w:p w:rsidR="00427E3B" w:rsidRDefault="00427E3B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35 Subvencije</w:t>
      </w:r>
      <w:r>
        <w:rPr>
          <w:rFonts w:ascii="Times New Roman" w:hAnsi="Times New Roman" w:cs="Times New Roman"/>
        </w:rPr>
        <w:t xml:space="preserve"> </w:t>
      </w:r>
      <w:r w:rsidR="00C80043">
        <w:rPr>
          <w:rFonts w:ascii="Times New Roman" w:hAnsi="Times New Roman" w:cs="Times New Roman"/>
        </w:rPr>
        <w:t>ostvarene su u iznosu 309.622,58 kuna što je 51,60% od planiranog. Subvencije su dane trgovačkom poduzeću Zemunik odvodnja d.o.o. čiji je osnivač Općina Zemunik Donji.</w:t>
      </w:r>
    </w:p>
    <w:p w:rsidR="00C80043" w:rsidRDefault="00C8004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36 Pomoći dane u inozemstvo i unutar općeg proračuna </w:t>
      </w:r>
      <w:r>
        <w:rPr>
          <w:rFonts w:ascii="Times New Roman" w:hAnsi="Times New Roman" w:cs="Times New Roman"/>
        </w:rPr>
        <w:t>ostvarene su u iznosu 15.088,00 kuna što je 60,35% od planiranog. U odnosu na 2018. godinu ostvarene su za 65,80% više.</w:t>
      </w:r>
      <w:r w:rsidR="006F579D">
        <w:rPr>
          <w:rFonts w:ascii="Times New Roman" w:hAnsi="Times New Roman" w:cs="Times New Roman"/>
        </w:rPr>
        <w:t xml:space="preserve"> Tekuće pomoći unutar općeg proračuna odnose se na </w:t>
      </w:r>
      <w:r w:rsidR="007405A0">
        <w:rPr>
          <w:rFonts w:ascii="Times New Roman" w:hAnsi="Times New Roman" w:cs="Times New Roman"/>
        </w:rPr>
        <w:t xml:space="preserve">pomoći općinskom proračunu Općine </w:t>
      </w:r>
      <w:proofErr w:type="spellStart"/>
      <w:r w:rsidR="007405A0">
        <w:rPr>
          <w:rFonts w:ascii="Times New Roman" w:hAnsi="Times New Roman" w:cs="Times New Roman"/>
        </w:rPr>
        <w:t>Škabrnja</w:t>
      </w:r>
      <w:proofErr w:type="spellEnd"/>
      <w:r w:rsidR="007405A0">
        <w:rPr>
          <w:rFonts w:ascii="Times New Roman" w:hAnsi="Times New Roman" w:cs="Times New Roman"/>
        </w:rPr>
        <w:t xml:space="preserve"> u iznosu 2.500,00 kuna, te gradskom proračunu Grada Zadra u iznosu 12.588,00 kuna.</w:t>
      </w:r>
    </w:p>
    <w:p w:rsidR="00366BDB" w:rsidRDefault="00366BDB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37 Naknade građanima i kućanstvima </w:t>
      </w:r>
      <w:r>
        <w:rPr>
          <w:rFonts w:ascii="Times New Roman" w:hAnsi="Times New Roman" w:cs="Times New Roman"/>
        </w:rPr>
        <w:t>ostvarene su u iznosu 455.374,56 kuna što je 82,95% od plana. U odnosu na 2018. godinu za 6,13% više.</w:t>
      </w:r>
      <w:r w:rsidR="007349DC">
        <w:rPr>
          <w:rFonts w:ascii="Times New Roman" w:hAnsi="Times New Roman" w:cs="Times New Roman"/>
        </w:rPr>
        <w:t xml:space="preserve"> Naknade se odnose na jednokratne pomoći socijalno ugroženim obiteljima ,naknade za  novorođenu djecu, naknade za troškove stanovanja, pomoć osobama s invaliditetom, sufinanciranje cijene prijevoza srednjoškolcima, sufinanciranje udžbenika osnovnoškolcima, stipendije studentima, sufinanciranje Programa pomoć i njega u kući.</w:t>
      </w:r>
    </w:p>
    <w:p w:rsidR="005817CC" w:rsidRDefault="005817C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38 Ostali rashodi</w:t>
      </w:r>
      <w:r>
        <w:rPr>
          <w:rFonts w:ascii="Times New Roman" w:hAnsi="Times New Roman" w:cs="Times New Roman"/>
        </w:rPr>
        <w:t xml:space="preserve"> ostvareni su u iznosu 507.472,52 kuna što je 85,08% od planiranog. U odnosu na 2018. godinu za 35,23% manje.</w:t>
      </w:r>
      <w:r w:rsidR="00FC751B">
        <w:rPr>
          <w:rFonts w:ascii="Times New Roman" w:hAnsi="Times New Roman" w:cs="Times New Roman"/>
        </w:rPr>
        <w:t xml:space="preserve"> Rashodi se odnose na donacije </w:t>
      </w:r>
      <w:r w:rsidR="009F2226">
        <w:rPr>
          <w:rFonts w:ascii="Times New Roman" w:hAnsi="Times New Roman" w:cs="Times New Roman"/>
        </w:rPr>
        <w:t>udrugama, sportskim društvima, za sportska natjecanja, financiranje rada kulturnih društava, tekuće donacije zdravstvenim neprofitnim organizacijama.</w:t>
      </w:r>
    </w:p>
    <w:p w:rsidR="001D4BB3" w:rsidRDefault="001D4BB3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1D4BB3" w:rsidRDefault="001D4BB3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 Rashodi za nabavu nefinancijske imovine</w:t>
      </w:r>
      <w:r>
        <w:rPr>
          <w:rFonts w:ascii="Times New Roman" w:hAnsi="Times New Roman" w:cs="Times New Roman"/>
        </w:rPr>
        <w:t xml:space="preserve"> ostvareni su u iznosu 2.212.803,43 kuna što je 62,99% od planiranog. U odnosu na 2018. godinu ostvareni su za 62,69% manje.</w:t>
      </w:r>
    </w:p>
    <w:p w:rsidR="00C615A1" w:rsidRDefault="00C615A1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42 Rashodi za nabavu proizvedene dugotrajne imovine</w:t>
      </w:r>
      <w:r>
        <w:rPr>
          <w:rFonts w:ascii="Times New Roman" w:hAnsi="Times New Roman" w:cs="Times New Roman"/>
        </w:rPr>
        <w:t xml:space="preserve"> ostvareni su u iznosu 2.008.164,20 kuna što je 60,75% od planiranog. U odnosu na 2018. godinu za 65% manje.</w:t>
      </w:r>
      <w:r w:rsidR="00F77654">
        <w:rPr>
          <w:rFonts w:ascii="Times New Roman" w:hAnsi="Times New Roman" w:cs="Times New Roman"/>
        </w:rPr>
        <w:t xml:space="preserve"> Rashodi se odnose na </w:t>
      </w:r>
      <w:r w:rsidR="00320DE2">
        <w:rPr>
          <w:rFonts w:ascii="Times New Roman" w:hAnsi="Times New Roman" w:cs="Times New Roman"/>
        </w:rPr>
        <w:t>rekonstrukciju nerazvrstanih cesta, poboljšanje vodovodne mreže, poboljšanje energetskih vodova, izgradnju sportskih i rekreacijskih terena, izgradnju trga, te izgradnju</w:t>
      </w:r>
      <w:r w:rsidR="00A63BD3">
        <w:rPr>
          <w:rFonts w:ascii="Times New Roman" w:hAnsi="Times New Roman" w:cs="Times New Roman"/>
        </w:rPr>
        <w:t xml:space="preserve"> grobnica na mjesnom groblju, nabavu računala i računalne opreme, nabavu uredske opreme, nabavu telefona i ostale komunikacijske opreme, nabavu sportske opreme ( dječja igrališta), nabavu kamera ,prometnih ogledala i ostale prometne opreme,  nabavu službenog automobila. Dio rashoda se odnosi na sadnju višegodišnjih nasada( drvored) , te na izradu projektne dokumentacije ( izrada UPU-a, projekt uređenja trga, projekt izgradnje igrališta, izradu plana civilne zaštite).</w:t>
      </w:r>
    </w:p>
    <w:p w:rsidR="00F53279" w:rsidRDefault="00F53279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45 Rashodi za dodatna ulaganja na nefinancijskoj imovini </w:t>
      </w:r>
      <w:r>
        <w:rPr>
          <w:rFonts w:ascii="Times New Roman" w:hAnsi="Times New Roman" w:cs="Times New Roman"/>
        </w:rPr>
        <w:t>ostvareni su u iznosu 204.639,23 kuna što je 98,86% od plana.</w:t>
      </w:r>
      <w:r w:rsidR="00F820DF">
        <w:rPr>
          <w:rFonts w:ascii="Times New Roman" w:hAnsi="Times New Roman" w:cs="Times New Roman"/>
        </w:rPr>
        <w:t xml:space="preserve"> U odnosu na 2018. godinu ostvareno je za 787% više. Rashod se odnosi na dodatna ulaganja na dječjem vrtiću (uređenje jaslica).</w:t>
      </w:r>
    </w:p>
    <w:p w:rsidR="0043544F" w:rsidRDefault="0043544F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 Izdaci za financijsku imovinu i otplate zajmova</w:t>
      </w:r>
      <w:r>
        <w:rPr>
          <w:rFonts w:ascii="Times New Roman" w:hAnsi="Times New Roman" w:cs="Times New Roman"/>
        </w:rPr>
        <w:t xml:space="preserve"> ostvareni su u iznosu 549.999,96 kuna što je 91,67% od plana.</w:t>
      </w:r>
    </w:p>
    <w:p w:rsidR="009941B4" w:rsidRPr="009941B4" w:rsidRDefault="009941B4" w:rsidP="002C5A7B">
      <w:pPr>
        <w:pStyle w:val="Bezproreda"/>
        <w:ind w:left="-284" w:right="-460"/>
        <w:rPr>
          <w:rFonts w:ascii="Times New Roman" w:hAnsi="Times New Roman" w:cs="Times New Roman"/>
        </w:rPr>
      </w:pPr>
      <w:r w:rsidRPr="009941B4">
        <w:rPr>
          <w:rFonts w:ascii="Times New Roman" w:hAnsi="Times New Roman" w:cs="Times New Roman"/>
        </w:rPr>
        <w:t>Izdaci se odnose na otplatu kratkoročnog kredita u iznosu 30</w:t>
      </w:r>
      <w:r>
        <w:rPr>
          <w:rFonts w:ascii="Times New Roman" w:hAnsi="Times New Roman" w:cs="Times New Roman"/>
        </w:rPr>
        <w:t xml:space="preserve">0.000,00 kuna, te izdatak za otplatu dugoročnog kredita </w:t>
      </w:r>
      <w:r w:rsidR="00934283">
        <w:rPr>
          <w:rFonts w:ascii="Times New Roman" w:hAnsi="Times New Roman" w:cs="Times New Roman"/>
        </w:rPr>
        <w:t xml:space="preserve">za katastarsku izmjeru </w:t>
      </w:r>
      <w:r>
        <w:rPr>
          <w:rFonts w:ascii="Times New Roman" w:hAnsi="Times New Roman" w:cs="Times New Roman"/>
        </w:rPr>
        <w:t>u iznosu 249.999,96 kuna</w:t>
      </w:r>
      <w:r w:rsidR="00934283">
        <w:rPr>
          <w:rFonts w:ascii="Times New Roman" w:hAnsi="Times New Roman" w:cs="Times New Roman"/>
        </w:rPr>
        <w:t xml:space="preserve"> .</w:t>
      </w:r>
    </w:p>
    <w:p w:rsidR="00AB56A6" w:rsidRPr="009941B4" w:rsidRDefault="00AB56A6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4B25DC" w:rsidRDefault="006F53CC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OBVEZE</w:t>
      </w:r>
      <w:r w:rsidR="00921714">
        <w:rPr>
          <w:rFonts w:ascii="Times New Roman" w:hAnsi="Times New Roman" w:cs="Times New Roman"/>
          <w:b/>
        </w:rPr>
        <w:t xml:space="preserve"> </w:t>
      </w:r>
    </w:p>
    <w:p w:rsidR="001C200C" w:rsidRDefault="001C200C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6F53CC" w:rsidRDefault="006F53C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na dan 31. prosinca 2019. godine iznose 2.470.557,27 kuna. Dospjele obveze odnose se na materijalne rashode u iznosu 124.515,23 kuna, obveze za financijske rashode u iznosu 1.052,09 kuna, obveze za naknade u naravi u iznosu 7.644,77 kuna, obveze za kapitalne pomoći u iznosu 10.905,54 kuna, obveze za nabavu </w:t>
      </w:r>
      <w:proofErr w:type="spellStart"/>
      <w:r>
        <w:rPr>
          <w:rFonts w:ascii="Times New Roman" w:hAnsi="Times New Roman" w:cs="Times New Roman"/>
        </w:rPr>
        <w:t>neproizvedene</w:t>
      </w:r>
      <w:proofErr w:type="spellEnd"/>
      <w:r>
        <w:rPr>
          <w:rFonts w:ascii="Times New Roman" w:hAnsi="Times New Roman" w:cs="Times New Roman"/>
        </w:rPr>
        <w:t xml:space="preserve"> dugotrajne imovine u iznosu 13.000,00 kuna, obveze za nabavu proizvedene dugotrajne imovine u iznosu 30.382,87 kuna.</w:t>
      </w:r>
    </w:p>
    <w:p w:rsidR="001C200C" w:rsidRPr="006F53CC" w:rsidRDefault="006F53CC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Nedospjele obveze odnose se na obveze za zaposlene ( plaća za prosinac 2019. godine) u iznosu 84.135,92 kuna, obveze za el. energiju , uslugu telefona i v ode, subvenciju autobusne linije ( računi za prosinac 2019. ) u iznosu 61.366,08 kuna, te obveze za kredite u iznosu 2.135.006,10 kuna.</w:t>
      </w:r>
    </w:p>
    <w:p w:rsidR="001C200C" w:rsidRDefault="001C200C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p w:rsidR="00F75984" w:rsidRDefault="00F75984" w:rsidP="002C5A7B">
      <w:pPr>
        <w:pStyle w:val="Bezproreda"/>
        <w:ind w:left="-284" w:right="-460"/>
        <w:rPr>
          <w:rFonts w:ascii="Times New Roman" w:hAnsi="Times New Roman" w:cs="Times New Roman"/>
        </w:rPr>
      </w:pPr>
      <w:r w:rsidRPr="006F53CC">
        <w:rPr>
          <w:rFonts w:ascii="Times New Roman" w:hAnsi="Times New Roman" w:cs="Times New Roman"/>
        </w:rPr>
        <w:t>Stanje potencijalnih o</w:t>
      </w:r>
      <w:r w:rsidR="00D618E9" w:rsidRPr="006F53CC">
        <w:rPr>
          <w:rFonts w:ascii="Times New Roman" w:hAnsi="Times New Roman" w:cs="Times New Roman"/>
        </w:rPr>
        <w:t xml:space="preserve">bveza po osnovi sudskih sporova </w:t>
      </w:r>
      <w:r w:rsidR="006F53CC">
        <w:rPr>
          <w:rFonts w:ascii="Times New Roman" w:hAnsi="Times New Roman" w:cs="Times New Roman"/>
        </w:rPr>
        <w:t>iznose 70.007,07 kuna.</w:t>
      </w:r>
    </w:p>
    <w:p w:rsidR="00921714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921714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921714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21714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921714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</w:p>
    <w:p w:rsidR="00921714" w:rsidRPr="006F53CC" w:rsidRDefault="00921714" w:rsidP="002C5A7B">
      <w:pPr>
        <w:pStyle w:val="Bezproreda"/>
        <w:ind w:left="-284" w:right="-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Ivica Šarić, dipl. ing.</w:t>
      </w:r>
    </w:p>
    <w:p w:rsidR="002C5A7B" w:rsidRPr="006F53CC" w:rsidRDefault="002C5A7B" w:rsidP="001C200C">
      <w:pPr>
        <w:pStyle w:val="Bezproreda"/>
        <w:ind w:left="-284" w:right="-460"/>
        <w:rPr>
          <w:rFonts w:ascii="Times New Roman" w:hAnsi="Times New Roman" w:cs="Times New Roman"/>
        </w:rPr>
      </w:pPr>
    </w:p>
    <w:p w:rsidR="002C5A7B" w:rsidRPr="00FA6E99" w:rsidRDefault="002C5A7B" w:rsidP="002C5A7B">
      <w:pPr>
        <w:pStyle w:val="Bezproreda"/>
        <w:ind w:left="-284" w:right="-460"/>
        <w:rPr>
          <w:rFonts w:ascii="Times New Roman" w:hAnsi="Times New Roman" w:cs="Times New Roman"/>
          <w:b/>
        </w:rPr>
      </w:pPr>
    </w:p>
    <w:sectPr w:rsidR="002C5A7B" w:rsidRPr="00FA6E99" w:rsidSect="0030167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93" w:rsidRDefault="00193E93" w:rsidP="00236188">
      <w:pPr>
        <w:spacing w:after="0" w:line="240" w:lineRule="auto"/>
      </w:pPr>
      <w:r>
        <w:separator/>
      </w:r>
    </w:p>
  </w:endnote>
  <w:endnote w:type="continuationSeparator" w:id="0">
    <w:p w:rsidR="00193E93" w:rsidRDefault="00193E93" w:rsidP="0023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93" w:rsidRDefault="00193E93" w:rsidP="00236188">
      <w:pPr>
        <w:spacing w:after="0" w:line="240" w:lineRule="auto"/>
      </w:pPr>
      <w:r>
        <w:separator/>
      </w:r>
    </w:p>
  </w:footnote>
  <w:footnote w:type="continuationSeparator" w:id="0">
    <w:p w:rsidR="00193E93" w:rsidRDefault="00193E93" w:rsidP="00236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DB"/>
    <w:rsid w:val="00052B3B"/>
    <w:rsid w:val="00057A7A"/>
    <w:rsid w:val="00075713"/>
    <w:rsid w:val="000B1DF4"/>
    <w:rsid w:val="000C6DE0"/>
    <w:rsid w:val="000F25F4"/>
    <w:rsid w:val="0010711E"/>
    <w:rsid w:val="001132F3"/>
    <w:rsid w:val="00123D26"/>
    <w:rsid w:val="00156B7B"/>
    <w:rsid w:val="001571F7"/>
    <w:rsid w:val="001800D9"/>
    <w:rsid w:val="00187486"/>
    <w:rsid w:val="00193E93"/>
    <w:rsid w:val="001974A1"/>
    <w:rsid w:val="001C0ADB"/>
    <w:rsid w:val="001C200C"/>
    <w:rsid w:val="001C249C"/>
    <w:rsid w:val="001C2651"/>
    <w:rsid w:val="001D4BB3"/>
    <w:rsid w:val="00227296"/>
    <w:rsid w:val="00236188"/>
    <w:rsid w:val="00246260"/>
    <w:rsid w:val="00264A44"/>
    <w:rsid w:val="002C5A7B"/>
    <w:rsid w:val="00301677"/>
    <w:rsid w:val="003030C1"/>
    <w:rsid w:val="0031283B"/>
    <w:rsid w:val="00320DE2"/>
    <w:rsid w:val="00334739"/>
    <w:rsid w:val="00342F57"/>
    <w:rsid w:val="003432D8"/>
    <w:rsid w:val="00366BDB"/>
    <w:rsid w:val="003B38DF"/>
    <w:rsid w:val="00410C23"/>
    <w:rsid w:val="00427E3B"/>
    <w:rsid w:val="0043544F"/>
    <w:rsid w:val="00452C2B"/>
    <w:rsid w:val="004727DE"/>
    <w:rsid w:val="00475DF5"/>
    <w:rsid w:val="004801AB"/>
    <w:rsid w:val="004A39DE"/>
    <w:rsid w:val="004B25DC"/>
    <w:rsid w:val="004D65D5"/>
    <w:rsid w:val="004E3339"/>
    <w:rsid w:val="004F037E"/>
    <w:rsid w:val="005010DE"/>
    <w:rsid w:val="00521276"/>
    <w:rsid w:val="00573336"/>
    <w:rsid w:val="00581210"/>
    <w:rsid w:val="005817CC"/>
    <w:rsid w:val="00582C42"/>
    <w:rsid w:val="005A0289"/>
    <w:rsid w:val="005B1104"/>
    <w:rsid w:val="005D4AF2"/>
    <w:rsid w:val="00604A84"/>
    <w:rsid w:val="00621DF1"/>
    <w:rsid w:val="00631FC6"/>
    <w:rsid w:val="00663D2F"/>
    <w:rsid w:val="00680639"/>
    <w:rsid w:val="0068484B"/>
    <w:rsid w:val="00685EC0"/>
    <w:rsid w:val="006A203C"/>
    <w:rsid w:val="006B2B87"/>
    <w:rsid w:val="006B55E6"/>
    <w:rsid w:val="006D0FA3"/>
    <w:rsid w:val="006D1254"/>
    <w:rsid w:val="006F53CC"/>
    <w:rsid w:val="006F579D"/>
    <w:rsid w:val="00717A66"/>
    <w:rsid w:val="007349DC"/>
    <w:rsid w:val="007405A0"/>
    <w:rsid w:val="00743BE8"/>
    <w:rsid w:val="00775C98"/>
    <w:rsid w:val="0077748D"/>
    <w:rsid w:val="00790D57"/>
    <w:rsid w:val="0079334A"/>
    <w:rsid w:val="007A279D"/>
    <w:rsid w:val="007B79BE"/>
    <w:rsid w:val="007E5EDE"/>
    <w:rsid w:val="0080026A"/>
    <w:rsid w:val="00817A43"/>
    <w:rsid w:val="00840C32"/>
    <w:rsid w:val="00891E54"/>
    <w:rsid w:val="008C5B7D"/>
    <w:rsid w:val="008C6877"/>
    <w:rsid w:val="008F5949"/>
    <w:rsid w:val="00912D1F"/>
    <w:rsid w:val="00921714"/>
    <w:rsid w:val="00926975"/>
    <w:rsid w:val="00934283"/>
    <w:rsid w:val="009941B4"/>
    <w:rsid w:val="009A34A6"/>
    <w:rsid w:val="009B22E8"/>
    <w:rsid w:val="009B3BAF"/>
    <w:rsid w:val="009C5EB8"/>
    <w:rsid w:val="009F2226"/>
    <w:rsid w:val="00A011BA"/>
    <w:rsid w:val="00A1135F"/>
    <w:rsid w:val="00A35B54"/>
    <w:rsid w:val="00A40395"/>
    <w:rsid w:val="00A63BD3"/>
    <w:rsid w:val="00A67023"/>
    <w:rsid w:val="00A71270"/>
    <w:rsid w:val="00A72D7B"/>
    <w:rsid w:val="00AA6B1A"/>
    <w:rsid w:val="00AB56A6"/>
    <w:rsid w:val="00AB5FCA"/>
    <w:rsid w:val="00AC19F7"/>
    <w:rsid w:val="00AD4E41"/>
    <w:rsid w:val="00AE25FB"/>
    <w:rsid w:val="00B0077E"/>
    <w:rsid w:val="00B0533F"/>
    <w:rsid w:val="00B1468A"/>
    <w:rsid w:val="00B539AF"/>
    <w:rsid w:val="00B72E6D"/>
    <w:rsid w:val="00B83999"/>
    <w:rsid w:val="00BC2E5F"/>
    <w:rsid w:val="00BC46EA"/>
    <w:rsid w:val="00BD41DC"/>
    <w:rsid w:val="00C615A1"/>
    <w:rsid w:val="00C71A1E"/>
    <w:rsid w:val="00C80043"/>
    <w:rsid w:val="00CA4873"/>
    <w:rsid w:val="00CC757B"/>
    <w:rsid w:val="00CD4E17"/>
    <w:rsid w:val="00CD5E9D"/>
    <w:rsid w:val="00D173D7"/>
    <w:rsid w:val="00D27213"/>
    <w:rsid w:val="00D27C09"/>
    <w:rsid w:val="00D618E9"/>
    <w:rsid w:val="00D917DB"/>
    <w:rsid w:val="00D9257C"/>
    <w:rsid w:val="00DD6D73"/>
    <w:rsid w:val="00DE3169"/>
    <w:rsid w:val="00DE348C"/>
    <w:rsid w:val="00E236F9"/>
    <w:rsid w:val="00E50DC4"/>
    <w:rsid w:val="00E6264A"/>
    <w:rsid w:val="00E70092"/>
    <w:rsid w:val="00E715CA"/>
    <w:rsid w:val="00EC122D"/>
    <w:rsid w:val="00EC6E18"/>
    <w:rsid w:val="00EE0795"/>
    <w:rsid w:val="00EE18D3"/>
    <w:rsid w:val="00F123C4"/>
    <w:rsid w:val="00F12D4A"/>
    <w:rsid w:val="00F33BF8"/>
    <w:rsid w:val="00F53279"/>
    <w:rsid w:val="00F566EA"/>
    <w:rsid w:val="00F75984"/>
    <w:rsid w:val="00F77654"/>
    <w:rsid w:val="00F82014"/>
    <w:rsid w:val="00F820DF"/>
    <w:rsid w:val="00F83F5E"/>
    <w:rsid w:val="00F91908"/>
    <w:rsid w:val="00FA6E99"/>
    <w:rsid w:val="00FB0CD2"/>
    <w:rsid w:val="00FC751B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C0AD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1C0AD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AD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188"/>
  </w:style>
  <w:style w:type="paragraph" w:styleId="Podnoje">
    <w:name w:val="footer"/>
    <w:basedOn w:val="Normal"/>
    <w:link w:val="PodnojeChar"/>
    <w:uiPriority w:val="99"/>
    <w:unhideWhenUsed/>
    <w:rsid w:val="0023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188"/>
  </w:style>
  <w:style w:type="character" w:styleId="SlijeenaHiperveza">
    <w:name w:val="FollowedHyperlink"/>
    <w:basedOn w:val="Zadanifontodlomka"/>
    <w:uiPriority w:val="99"/>
    <w:semiHidden/>
    <w:unhideWhenUsed/>
    <w:rsid w:val="00342F57"/>
    <w:rPr>
      <w:color w:val="954F72"/>
      <w:u w:val="single"/>
    </w:rPr>
  </w:style>
  <w:style w:type="paragraph" w:customStyle="1" w:styleId="xl65">
    <w:name w:val="xl65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66">
    <w:name w:val="xl66"/>
    <w:basedOn w:val="Normal"/>
    <w:rsid w:val="00342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342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342F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342F57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342F57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342F57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342F57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C0AD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1C0AD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AD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188"/>
  </w:style>
  <w:style w:type="paragraph" w:styleId="Podnoje">
    <w:name w:val="footer"/>
    <w:basedOn w:val="Normal"/>
    <w:link w:val="PodnojeChar"/>
    <w:uiPriority w:val="99"/>
    <w:unhideWhenUsed/>
    <w:rsid w:val="0023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188"/>
  </w:style>
  <w:style w:type="character" w:styleId="SlijeenaHiperveza">
    <w:name w:val="FollowedHyperlink"/>
    <w:basedOn w:val="Zadanifontodlomka"/>
    <w:uiPriority w:val="99"/>
    <w:semiHidden/>
    <w:unhideWhenUsed/>
    <w:rsid w:val="00342F57"/>
    <w:rPr>
      <w:color w:val="954F72"/>
      <w:u w:val="single"/>
    </w:rPr>
  </w:style>
  <w:style w:type="paragraph" w:customStyle="1" w:styleId="xl65">
    <w:name w:val="xl65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66">
    <w:name w:val="xl66"/>
    <w:basedOn w:val="Normal"/>
    <w:rsid w:val="00342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342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342F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342F57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342F57"/>
    <w:pP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342F57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342F57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34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342F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5676-37EB-4FA7-A91F-ACEC91D4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21</Pages>
  <Words>10879</Words>
  <Characters>62015</Characters>
  <Application>Microsoft Office Word</Application>
  <DocSecurity>0</DocSecurity>
  <Lines>516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145</cp:revision>
  <cp:lastPrinted>2020-06-23T10:53:00Z</cp:lastPrinted>
  <dcterms:created xsi:type="dcterms:W3CDTF">2020-06-17T07:02:00Z</dcterms:created>
  <dcterms:modified xsi:type="dcterms:W3CDTF">2020-06-23T12:02:00Z</dcterms:modified>
</cp:coreProperties>
</file>