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4ED6" w14:textId="77777777" w:rsidR="00C14341" w:rsidRPr="00F06B5D" w:rsidRDefault="00E17709" w:rsidP="00C143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341">
        <w:rPr>
          <w:rFonts w:ascii="Times New Roman" w:hAnsi="Times New Roman" w:cs="Times New Roman"/>
        </w:rPr>
        <w:t xml:space="preserve">             </w:t>
      </w:r>
      <w:r w:rsidR="00C14341" w:rsidRPr="00F06B5D">
        <w:rPr>
          <w:rFonts w:ascii="Times New Roman" w:hAnsi="Times New Roman" w:cs="Times New Roman"/>
          <w:noProof/>
        </w:rPr>
        <w:drawing>
          <wp:inline distT="0" distB="0" distL="0" distR="0" wp14:anchorId="53FEBCE2" wp14:editId="6EA10F41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23870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5AFC1294" w14:textId="77777777" w:rsidR="00C14341" w:rsidRPr="00F06B5D" w:rsidRDefault="00C14341" w:rsidP="00C1434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13619534" w14:textId="77777777" w:rsidR="00C14341" w:rsidRDefault="00C14341" w:rsidP="00C14341">
      <w:pPr>
        <w:pStyle w:val="NoSpacing"/>
        <w:rPr>
          <w:rFonts w:ascii="Times New Roman" w:hAnsi="Times New Roman" w:cs="Times New Roman"/>
        </w:rPr>
      </w:pPr>
    </w:p>
    <w:p w14:paraId="21A5B2C6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33D312B2" wp14:editId="438107A9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6CC82953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55E6355C" w14:textId="77777777" w:rsidR="00C14341" w:rsidRDefault="00C14341" w:rsidP="00C14341">
      <w:pPr>
        <w:pStyle w:val="NoSpacing"/>
      </w:pPr>
    </w:p>
    <w:p w14:paraId="7B99ECF3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5B242102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8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141337F3" w14:textId="77777777" w:rsidR="00C14341" w:rsidRPr="00EB7FE0" w:rsidRDefault="00C14341" w:rsidP="00C14341">
      <w:pPr>
        <w:pStyle w:val="NoSpacing"/>
        <w:rPr>
          <w:rFonts w:ascii="Times New Roman" w:hAnsi="Times New Roman" w:cs="Times New Roman"/>
        </w:rPr>
      </w:pPr>
    </w:p>
    <w:p w14:paraId="4056202C" w14:textId="77777777" w:rsidR="00E17709" w:rsidRDefault="00E17709" w:rsidP="00C14341">
      <w:pPr>
        <w:pStyle w:val="NoSpacing"/>
        <w:rPr>
          <w:rFonts w:ascii="Times New Roman" w:hAnsi="Times New Roman" w:cs="Times New Roman"/>
        </w:rPr>
      </w:pPr>
    </w:p>
    <w:p w14:paraId="431D08FB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4BEE6C96" w14:textId="77777777" w:rsidR="00E17709" w:rsidRPr="007304CB" w:rsidRDefault="00E17709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14:paraId="14C88372" w14:textId="77777777" w:rsidR="00E17709" w:rsidRPr="007304CB" w:rsidRDefault="00996484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ČETVRTIH</w:t>
      </w:r>
      <w:r w:rsidR="00E17709" w:rsidRPr="007304CB">
        <w:rPr>
          <w:rFonts w:ascii="Times New Roman" w:hAnsi="Times New Roman" w:cs="Times New Roman"/>
          <w:b/>
          <w:bCs/>
        </w:rPr>
        <w:t xml:space="preserve"> IZMJENA I DOPUNA PRORAČUNA OPĆINE ZEMUNIK DONJI ZA 202</w:t>
      </w:r>
      <w:r w:rsidR="002415EC">
        <w:rPr>
          <w:rFonts w:ascii="Times New Roman" w:hAnsi="Times New Roman" w:cs="Times New Roman"/>
          <w:b/>
          <w:bCs/>
        </w:rPr>
        <w:t>5</w:t>
      </w:r>
      <w:r w:rsidR="00E17709" w:rsidRPr="007304CB">
        <w:rPr>
          <w:rFonts w:ascii="Times New Roman" w:hAnsi="Times New Roman" w:cs="Times New Roman"/>
          <w:b/>
          <w:bCs/>
        </w:rPr>
        <w:t>. GODINU</w:t>
      </w:r>
    </w:p>
    <w:p w14:paraId="6B6774CB" w14:textId="77777777" w:rsidR="00E23426" w:rsidRPr="007304CB" w:rsidRDefault="00E23426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AF87B6A" w14:textId="77777777" w:rsidR="00E23426" w:rsidRDefault="00E23426" w:rsidP="00E17709">
      <w:pPr>
        <w:pStyle w:val="NoSpacing"/>
        <w:jc w:val="center"/>
        <w:rPr>
          <w:rFonts w:ascii="Times New Roman" w:hAnsi="Times New Roman" w:cs="Times New Roman"/>
        </w:rPr>
      </w:pPr>
    </w:p>
    <w:p w14:paraId="29A39276" w14:textId="77777777" w:rsidR="00E23426" w:rsidRDefault="00E23426" w:rsidP="00E23426">
      <w:pPr>
        <w:pStyle w:val="NoSpacing"/>
        <w:rPr>
          <w:rFonts w:ascii="Times New Roman" w:hAnsi="Times New Roman" w:cs="Times New Roman"/>
        </w:rPr>
      </w:pPr>
    </w:p>
    <w:p w14:paraId="03368393" w14:textId="77777777" w:rsidR="00601ED6" w:rsidRPr="00A42D5A" w:rsidRDefault="00601ED6" w:rsidP="00E23426">
      <w:pPr>
        <w:pStyle w:val="NoSpacing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14:paraId="5D62558C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</w:p>
    <w:p w14:paraId="2078D014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</w:t>
      </w:r>
      <w:r w:rsidR="002415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2415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2415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na 2</w:t>
      </w:r>
      <w:r w:rsidR="002415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sjednici Općinskog vijeća održanoj 1</w:t>
      </w:r>
      <w:r w:rsidR="002415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prosinca 202</w:t>
      </w:r>
      <w:r w:rsidR="002415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 objavljen je u „Službenom glasniku Općine Zemunik Donji „ broj </w:t>
      </w:r>
      <w:r w:rsidR="002415EC">
        <w:rPr>
          <w:rFonts w:ascii="Times New Roman" w:hAnsi="Times New Roman" w:cs="Times New Roman"/>
        </w:rPr>
        <w:t>65/24</w:t>
      </w:r>
      <w:r>
        <w:rPr>
          <w:rFonts w:ascii="Times New Roman" w:hAnsi="Times New Roman" w:cs="Times New Roman"/>
        </w:rPr>
        <w:t>.</w:t>
      </w:r>
    </w:p>
    <w:p w14:paraId="55D34F2E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</w:p>
    <w:p w14:paraId="26916F3B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14:paraId="3464E3E8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14:paraId="1D87FAF9" w14:textId="77777777" w:rsidR="00D50658" w:rsidRDefault="00D50658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F35D80">
        <w:rPr>
          <w:rFonts w:ascii="Times New Roman" w:hAnsi="Times New Roman" w:cs="Times New Roman"/>
        </w:rPr>
        <w:t>O</w:t>
      </w:r>
      <w:r w:rsidR="00351350">
        <w:rPr>
          <w:rFonts w:ascii="Times New Roman" w:hAnsi="Times New Roman" w:cs="Times New Roman"/>
        </w:rPr>
        <w:t xml:space="preserve">pći </w:t>
      </w:r>
      <w:r w:rsidR="00F35D80">
        <w:rPr>
          <w:rFonts w:ascii="Times New Roman" w:hAnsi="Times New Roman" w:cs="Times New Roman"/>
        </w:rPr>
        <w:t>dio, P</w:t>
      </w:r>
      <w:r w:rsidR="00351350">
        <w:rPr>
          <w:rFonts w:ascii="Times New Roman" w:hAnsi="Times New Roman" w:cs="Times New Roman"/>
        </w:rPr>
        <w:t>osebni dio</w:t>
      </w:r>
      <w:r w:rsidR="00F35D80">
        <w:rPr>
          <w:rFonts w:ascii="Times New Roman" w:hAnsi="Times New Roman" w:cs="Times New Roman"/>
        </w:rPr>
        <w:t xml:space="preserve">, </w:t>
      </w:r>
      <w:r w:rsidR="00351350">
        <w:rPr>
          <w:rFonts w:ascii="Times New Roman" w:hAnsi="Times New Roman" w:cs="Times New Roman"/>
        </w:rPr>
        <w:t>te obrazloženje izmjena i dopuna proračuna,</w:t>
      </w:r>
    </w:p>
    <w:p w14:paraId="04B3E512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14:paraId="0467A960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17D98671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dosadašnjem izvršenju plana i ukazane potrebe donosi se prijedlog </w:t>
      </w:r>
      <w:r w:rsidR="002042EE">
        <w:rPr>
          <w:rFonts w:ascii="Times New Roman" w:hAnsi="Times New Roman" w:cs="Times New Roman"/>
        </w:rPr>
        <w:t>četvrtih</w:t>
      </w:r>
      <w:r>
        <w:rPr>
          <w:rFonts w:ascii="Times New Roman" w:hAnsi="Times New Roman" w:cs="Times New Roman"/>
        </w:rPr>
        <w:t xml:space="preserve"> izmjena i dopuna Proračuna Općine Zemunik Donji za 202</w:t>
      </w:r>
      <w:r w:rsidR="00FF31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.</w:t>
      </w:r>
    </w:p>
    <w:p w14:paraId="0F076A3B" w14:textId="77777777" w:rsidR="00351350" w:rsidRDefault="002042EE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Četvrtim </w:t>
      </w:r>
      <w:r w:rsidR="00A052B4">
        <w:rPr>
          <w:rFonts w:ascii="Times New Roman" w:hAnsi="Times New Roman" w:cs="Times New Roman"/>
        </w:rPr>
        <w:t>izmjenama i dopunama mijenja se samo visina proračuna za 202</w:t>
      </w:r>
      <w:r w:rsidR="00FF3170">
        <w:rPr>
          <w:rFonts w:ascii="Times New Roman" w:hAnsi="Times New Roman" w:cs="Times New Roman"/>
        </w:rPr>
        <w:t>5</w:t>
      </w:r>
      <w:r w:rsidR="00A052B4">
        <w:rPr>
          <w:rFonts w:ascii="Times New Roman" w:hAnsi="Times New Roman" w:cs="Times New Roman"/>
        </w:rPr>
        <w:t>. godinu , dok se projekcije za iduće dvije godine koje su utvrđene prilikom donošenja proračuna ne mijenjaju.</w:t>
      </w:r>
    </w:p>
    <w:p w14:paraId="2A83105C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0117525F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76BFBBC8" w14:textId="77777777" w:rsidR="00EF1B80" w:rsidRPr="00EB7FE0" w:rsidRDefault="00EF1B80" w:rsidP="00E23426">
      <w:pPr>
        <w:pStyle w:val="NoSpacing"/>
        <w:rPr>
          <w:rFonts w:ascii="Times New Roman" w:hAnsi="Times New Roman" w:cs="Times New Roman"/>
        </w:rPr>
      </w:pPr>
    </w:p>
    <w:p w14:paraId="3493ED7B" w14:textId="77777777"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koji se predlažu</w:t>
      </w:r>
      <w:r w:rsidR="00A43018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042EE">
        <w:rPr>
          <w:rFonts w:ascii="Times New Roman" w:eastAsia="Times New Roman" w:hAnsi="Times New Roman" w:cs="Times New Roman"/>
          <w:szCs w:val="24"/>
          <w:lang w:eastAsia="hr-HR"/>
        </w:rPr>
        <w:t>Četvrtim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7B026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2A0A566F" w14:textId="77777777"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69A2B67D" w14:textId="77777777"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23FD545" w14:textId="77777777"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992"/>
        <w:gridCol w:w="1554"/>
      </w:tblGrid>
      <w:tr w:rsidR="00423215" w:rsidRPr="00D22E2A" w14:paraId="2CBC4F9F" w14:textId="77777777" w:rsidTr="00511311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05E5753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ECE547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559" w:type="dxa"/>
            <w:noWrap/>
            <w:vAlign w:val="center"/>
            <w:hideMark/>
          </w:tcPr>
          <w:p w14:paraId="5C8BF7E8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992" w:type="dxa"/>
            <w:vAlign w:val="center"/>
            <w:hideMark/>
          </w:tcPr>
          <w:p w14:paraId="00B2577A" w14:textId="77777777"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14:paraId="54D28EC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14:paraId="7F0FD419" w14:textId="77777777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14:paraId="4F475835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14:paraId="0862AFE5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D48C40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(6)</w:t>
            </w:r>
          </w:p>
        </w:tc>
        <w:tc>
          <w:tcPr>
            <w:tcW w:w="1560" w:type="dxa"/>
            <w:noWrap/>
            <w:vAlign w:val="center"/>
          </w:tcPr>
          <w:p w14:paraId="0B9557FA" w14:textId="77777777" w:rsidR="00423215" w:rsidRPr="00891E61" w:rsidRDefault="007E6202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5.450.467,63</w:t>
            </w:r>
          </w:p>
        </w:tc>
        <w:tc>
          <w:tcPr>
            <w:tcW w:w="1559" w:type="dxa"/>
            <w:noWrap/>
            <w:vAlign w:val="center"/>
          </w:tcPr>
          <w:p w14:paraId="7B5CC8F7" w14:textId="77777777" w:rsidR="00423215" w:rsidRPr="00891E61" w:rsidRDefault="007E6202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- 1.275.615,00</w:t>
            </w:r>
          </w:p>
        </w:tc>
        <w:tc>
          <w:tcPr>
            <w:tcW w:w="992" w:type="dxa"/>
            <w:noWrap/>
            <w:vAlign w:val="center"/>
          </w:tcPr>
          <w:p w14:paraId="31969FF2" w14:textId="77777777" w:rsidR="00423215" w:rsidRPr="00891E61" w:rsidRDefault="007E6202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23,4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7A82D643" w14:textId="77777777" w:rsidR="00423215" w:rsidRPr="00891E61" w:rsidRDefault="007E6202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4.174.852,63</w:t>
            </w:r>
          </w:p>
        </w:tc>
      </w:tr>
      <w:tr w:rsidR="00423215" w:rsidRPr="00D22E2A" w14:paraId="06088AB6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D0298D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(7)</w:t>
            </w:r>
          </w:p>
        </w:tc>
        <w:tc>
          <w:tcPr>
            <w:tcW w:w="1560" w:type="dxa"/>
            <w:noWrap/>
            <w:vAlign w:val="center"/>
          </w:tcPr>
          <w:p w14:paraId="77AF4AB8" w14:textId="77777777" w:rsidR="00423215" w:rsidRPr="00891E61" w:rsidRDefault="000B387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264.000,00</w:t>
            </w:r>
          </w:p>
        </w:tc>
        <w:tc>
          <w:tcPr>
            <w:tcW w:w="1559" w:type="dxa"/>
            <w:noWrap/>
            <w:vAlign w:val="center"/>
          </w:tcPr>
          <w:p w14:paraId="1AD27F64" w14:textId="77777777" w:rsidR="00423215" w:rsidRPr="00891E61" w:rsidRDefault="000B387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40.000,00</w:t>
            </w:r>
          </w:p>
        </w:tc>
        <w:tc>
          <w:tcPr>
            <w:tcW w:w="992" w:type="dxa"/>
            <w:noWrap/>
            <w:vAlign w:val="center"/>
          </w:tcPr>
          <w:p w14:paraId="186DCD43" w14:textId="77777777" w:rsidR="00423215" w:rsidRPr="00891E61" w:rsidRDefault="000B387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15,2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47684414" w14:textId="77777777" w:rsidR="00423215" w:rsidRPr="00891E61" w:rsidRDefault="000B3870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304.000,00</w:t>
            </w:r>
          </w:p>
        </w:tc>
      </w:tr>
      <w:tr w:rsidR="00423215" w:rsidRPr="00D22E2A" w14:paraId="25BDBAF1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0BE1A9F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(3)</w:t>
            </w:r>
          </w:p>
        </w:tc>
        <w:tc>
          <w:tcPr>
            <w:tcW w:w="1560" w:type="dxa"/>
            <w:noWrap/>
            <w:vAlign w:val="center"/>
          </w:tcPr>
          <w:p w14:paraId="68100992" w14:textId="77777777" w:rsidR="00452CDB" w:rsidRPr="00452CDB" w:rsidRDefault="002216C7" w:rsidP="00452C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CB5904">
              <w:rPr>
                <w:rFonts w:ascii="Times New Roman" w:hAnsi="Times New Roman" w:cs="Times New Roman"/>
                <w:sz w:val="22"/>
              </w:rPr>
              <w:t>715.780,00</w:t>
            </w:r>
          </w:p>
        </w:tc>
        <w:tc>
          <w:tcPr>
            <w:tcW w:w="1559" w:type="dxa"/>
            <w:noWrap/>
            <w:vAlign w:val="center"/>
          </w:tcPr>
          <w:p w14:paraId="4A4C0EA3" w14:textId="77777777" w:rsidR="00423215" w:rsidRPr="00891E61" w:rsidRDefault="00CB590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-156.265,00</w:t>
            </w:r>
          </w:p>
        </w:tc>
        <w:tc>
          <w:tcPr>
            <w:tcW w:w="992" w:type="dxa"/>
            <w:noWrap/>
            <w:vAlign w:val="center"/>
          </w:tcPr>
          <w:p w14:paraId="62DA72EE" w14:textId="77777777" w:rsidR="00423215" w:rsidRPr="00891E61" w:rsidRDefault="00CB590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-5,8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71780DFE" w14:textId="77777777"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452CDB">
              <w:rPr>
                <w:rFonts w:ascii="Times New Roman" w:hAnsi="Times New Roman" w:cs="Times New Roman"/>
                <w:sz w:val="22"/>
              </w:rPr>
              <w:t>5</w:t>
            </w:r>
            <w:r w:rsidR="00CB5904">
              <w:rPr>
                <w:rFonts w:ascii="Times New Roman" w:hAnsi="Times New Roman" w:cs="Times New Roman"/>
                <w:sz w:val="22"/>
              </w:rPr>
              <w:t>59.515,00</w:t>
            </w:r>
          </w:p>
        </w:tc>
      </w:tr>
      <w:tr w:rsidR="00127059" w:rsidRPr="00D22E2A" w14:paraId="761D7A19" w14:textId="77777777" w:rsidTr="00511311">
        <w:trPr>
          <w:trHeight w:val="238"/>
        </w:trPr>
        <w:tc>
          <w:tcPr>
            <w:tcW w:w="3397" w:type="dxa"/>
            <w:noWrap/>
            <w:vAlign w:val="center"/>
          </w:tcPr>
          <w:p w14:paraId="7AB97827" w14:textId="77777777"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14:paraId="384370BF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0E491D8A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noWrap/>
            <w:vAlign w:val="center"/>
          </w:tcPr>
          <w:p w14:paraId="25FEFBEB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14:paraId="42133678" w14:textId="77777777"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14:paraId="3C8CF6FC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3E20F7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(4)</w:t>
            </w:r>
          </w:p>
        </w:tc>
        <w:tc>
          <w:tcPr>
            <w:tcW w:w="1560" w:type="dxa"/>
            <w:noWrap/>
            <w:vAlign w:val="center"/>
          </w:tcPr>
          <w:p w14:paraId="7278F25E" w14:textId="77777777"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2D4EC1">
              <w:rPr>
                <w:rFonts w:ascii="Times New Roman" w:hAnsi="Times New Roman" w:cs="Times New Roman"/>
                <w:sz w:val="22"/>
              </w:rPr>
              <w:t>582.900,00</w:t>
            </w:r>
          </w:p>
        </w:tc>
        <w:tc>
          <w:tcPr>
            <w:tcW w:w="1559" w:type="dxa"/>
            <w:noWrap/>
            <w:vAlign w:val="center"/>
          </w:tcPr>
          <w:p w14:paraId="24F6F6B0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-1.336.350,00</w:t>
            </w:r>
          </w:p>
        </w:tc>
        <w:tc>
          <w:tcPr>
            <w:tcW w:w="992" w:type="dxa"/>
            <w:noWrap/>
            <w:vAlign w:val="center"/>
          </w:tcPr>
          <w:p w14:paraId="31627F34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-34,7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2AB6A963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2.516.050,00</w:t>
            </w:r>
          </w:p>
        </w:tc>
      </w:tr>
      <w:tr w:rsidR="00127059" w:rsidRPr="00D22E2A" w14:paraId="5344B2E3" w14:textId="77777777" w:rsidTr="00511311">
        <w:trPr>
          <w:trHeight w:val="238"/>
        </w:trPr>
        <w:tc>
          <w:tcPr>
            <w:tcW w:w="3397" w:type="dxa"/>
            <w:noWrap/>
            <w:vAlign w:val="center"/>
          </w:tcPr>
          <w:p w14:paraId="06EBE7FC" w14:textId="77777777" w:rsidR="00127059" w:rsidRPr="00D22E2A" w:rsidRDefault="007F64F4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560" w:type="dxa"/>
            <w:noWrap/>
            <w:vAlign w:val="center"/>
          </w:tcPr>
          <w:p w14:paraId="232F5822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-853.712,37</w:t>
            </w:r>
          </w:p>
        </w:tc>
        <w:tc>
          <w:tcPr>
            <w:tcW w:w="1559" w:type="dxa"/>
            <w:noWrap/>
            <w:vAlign w:val="center"/>
          </w:tcPr>
          <w:p w14:paraId="6A54E2EC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257.000,00</w:t>
            </w:r>
          </w:p>
        </w:tc>
        <w:tc>
          <w:tcPr>
            <w:tcW w:w="992" w:type="dxa"/>
            <w:noWrap/>
            <w:vAlign w:val="center"/>
          </w:tcPr>
          <w:p w14:paraId="55925804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-30,1%</w:t>
            </w:r>
          </w:p>
        </w:tc>
        <w:tc>
          <w:tcPr>
            <w:tcW w:w="1554" w:type="dxa"/>
            <w:noWrap/>
            <w:vAlign w:val="center"/>
          </w:tcPr>
          <w:p w14:paraId="6A477AF3" w14:textId="77777777" w:rsidR="00127059" w:rsidRDefault="007F64F4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-596.712,37</w:t>
            </w:r>
          </w:p>
        </w:tc>
      </w:tr>
      <w:tr w:rsidR="00423215" w:rsidRPr="00D22E2A" w14:paraId="0C344C7E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D8F9CEA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59836671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0FDE80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7BBFCE2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11E152DB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089D2FA9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4D672257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14:paraId="126D6BD5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13A27E3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  <w:r w:rsidR="008E0731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(8)</w:t>
            </w:r>
          </w:p>
        </w:tc>
        <w:tc>
          <w:tcPr>
            <w:tcW w:w="1560" w:type="dxa"/>
            <w:noWrap/>
            <w:vAlign w:val="center"/>
          </w:tcPr>
          <w:p w14:paraId="7F18D97F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951.000,00</w:t>
            </w:r>
          </w:p>
        </w:tc>
        <w:tc>
          <w:tcPr>
            <w:tcW w:w="1559" w:type="dxa"/>
            <w:noWrap/>
            <w:vAlign w:val="center"/>
          </w:tcPr>
          <w:p w14:paraId="775CD984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-551.000,00</w:t>
            </w:r>
          </w:p>
        </w:tc>
        <w:tc>
          <w:tcPr>
            <w:tcW w:w="992" w:type="dxa"/>
            <w:noWrap/>
            <w:vAlign w:val="center"/>
          </w:tcPr>
          <w:p w14:paraId="40118AE0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-57,9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7C0978D5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400.000,00</w:t>
            </w:r>
          </w:p>
        </w:tc>
      </w:tr>
      <w:tr w:rsidR="00423215" w:rsidRPr="00D22E2A" w14:paraId="33F186A6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ACE85F3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14:paraId="2FF57E44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550.000,00</w:t>
            </w:r>
          </w:p>
        </w:tc>
        <w:tc>
          <w:tcPr>
            <w:tcW w:w="1559" w:type="dxa"/>
            <w:noWrap/>
            <w:vAlign w:val="center"/>
          </w:tcPr>
          <w:p w14:paraId="77F9B903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-294.000,00</w:t>
            </w:r>
          </w:p>
        </w:tc>
        <w:tc>
          <w:tcPr>
            <w:tcW w:w="992" w:type="dxa"/>
            <w:noWrap/>
            <w:vAlign w:val="center"/>
          </w:tcPr>
          <w:p w14:paraId="423B9EC7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-53,5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04470759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256.000,00</w:t>
            </w:r>
          </w:p>
        </w:tc>
      </w:tr>
      <w:tr w:rsidR="00423215" w:rsidRPr="00D22E2A" w14:paraId="6C8BEEBB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3C75350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14:paraId="20D40911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401.000,00</w:t>
            </w:r>
          </w:p>
        </w:tc>
        <w:tc>
          <w:tcPr>
            <w:tcW w:w="1559" w:type="dxa"/>
            <w:noWrap/>
            <w:vAlign w:val="center"/>
          </w:tcPr>
          <w:p w14:paraId="016CA553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-257.000,00</w:t>
            </w:r>
          </w:p>
        </w:tc>
        <w:tc>
          <w:tcPr>
            <w:tcW w:w="992" w:type="dxa"/>
            <w:noWrap/>
            <w:vAlign w:val="center"/>
          </w:tcPr>
          <w:p w14:paraId="400F13F4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-64,1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14:paraId="1D7D5754" w14:textId="77777777" w:rsidR="00423215" w:rsidRPr="00891E61" w:rsidRDefault="002D4EC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144</w:t>
            </w:r>
            <w:r w:rsidR="00785ECF">
              <w:rPr>
                <w:rFonts w:ascii="Times New Roman" w:hAnsi="Times New Roman" w:cs="Times New Roman"/>
                <w:sz w:val="22"/>
              </w:rPr>
              <w:t>.000</w:t>
            </w:r>
            <w:r w:rsidR="004670A7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423215" w:rsidRPr="00D22E2A" w14:paraId="500A5921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F526522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6FEA41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1E9DEE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5419D20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14:paraId="7D9B75F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78B9A9C0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380A2852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14:paraId="49A98E59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5B2346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14:paraId="2090D418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F25688B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  <w:tc>
          <w:tcPr>
            <w:tcW w:w="992" w:type="dxa"/>
            <w:noWrap/>
            <w:vAlign w:val="center"/>
          </w:tcPr>
          <w:p w14:paraId="092895CF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7507DCAB" w14:textId="77777777"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</w:tr>
      <w:tr w:rsidR="00423215" w:rsidRPr="00D22E2A" w14:paraId="3680F656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8C6BA7C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14:paraId="4AECEBD5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9" w:type="dxa"/>
            <w:noWrap/>
            <w:vAlign w:val="center"/>
          </w:tcPr>
          <w:p w14:paraId="7E201A79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992" w:type="dxa"/>
            <w:noWrap/>
            <w:vAlign w:val="center"/>
          </w:tcPr>
          <w:p w14:paraId="30A49AD4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14:paraId="35D48F0F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14:paraId="541B6E37" w14:textId="77777777" w:rsidTr="00511311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C770A73" w14:textId="77777777"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14:paraId="4DD8A303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AF27DA3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13CA9E00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14:paraId="5F1C19EC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3B601B02" w14:textId="77777777" w:rsidR="00910C1A" w:rsidRDefault="00910C1A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0F8EC32" w14:textId="77777777"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>četvrtih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4D5D1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>4.878.852,63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 xml:space="preserve">smanjenje za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1F43D0">
        <w:rPr>
          <w:rFonts w:ascii="Times New Roman" w:eastAsia="Times New Roman" w:hAnsi="Times New Roman" w:cs="Times New Roman"/>
          <w:szCs w:val="24"/>
          <w:lang w:eastAsia="hr-HR"/>
        </w:rPr>
        <w:t xml:space="preserve">    26,81 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188A3D84" w14:textId="77777777"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2F3700">
        <w:rPr>
          <w:rFonts w:ascii="Times New Roman" w:eastAsia="Times New Roman" w:hAnsi="Times New Roman" w:cs="Times New Roman"/>
          <w:szCs w:val="24"/>
          <w:lang w:eastAsia="hr-HR"/>
        </w:rPr>
        <w:t>5.331.565,00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2F3700">
        <w:rPr>
          <w:rFonts w:ascii="Times New Roman" w:eastAsia="Times New Roman" w:hAnsi="Times New Roman" w:cs="Times New Roman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484094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2F3700">
        <w:rPr>
          <w:rFonts w:ascii="Times New Roman" w:eastAsia="Times New Roman" w:hAnsi="Times New Roman" w:cs="Times New Roman"/>
          <w:szCs w:val="24"/>
          <w:lang w:eastAsia="hr-HR"/>
        </w:rPr>
        <w:t>25,10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A66B478" w14:textId="77777777" w:rsidR="00423215" w:rsidRDefault="00423215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su manji od rashoda</w:t>
      </w:r>
      <w:r w:rsidR="00931B59">
        <w:rPr>
          <w:rFonts w:ascii="Times New Roman" w:eastAsia="Times New Roman" w:hAnsi="Times New Roman" w:cs="Times New Roman"/>
          <w:szCs w:val="24"/>
          <w:lang w:eastAsia="hr-HR"/>
        </w:rPr>
        <w:t xml:space="preserve"> i izdataka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931B59">
        <w:rPr>
          <w:rFonts w:ascii="Times New Roman" w:hAnsi="Times New Roman" w:cs="Times New Roman"/>
          <w:szCs w:val="24"/>
        </w:rPr>
        <w:t>452.712,37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212605F6" w14:textId="77777777" w:rsidR="00841027" w:rsidRDefault="00841027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Preneseni višak prihoda iz prethodnih godina iznosi 452.712,37 eura.</w:t>
      </w:r>
    </w:p>
    <w:p w14:paraId="4ABF61D8" w14:textId="77777777" w:rsidR="00841027" w:rsidRPr="00891E61" w:rsidRDefault="00841027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B196D24" w14:textId="77777777"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14:paraId="097CD779" w14:textId="77777777" w:rsidR="00841027" w:rsidRDefault="00841027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14:paraId="1562E4D2" w14:textId="77777777"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lastRenderedPageBreak/>
        <w:t>U nastavku slijedi obrazloženje</w:t>
      </w:r>
      <w:r>
        <w:rPr>
          <w:rFonts w:ascii="Times New Roman" w:hAnsi="Times New Roman" w:cs="Times New Roman"/>
          <w:szCs w:val="24"/>
        </w:rPr>
        <w:t xml:space="preserve"> </w:t>
      </w:r>
      <w:r w:rsidR="006E78EF">
        <w:rPr>
          <w:rFonts w:ascii="Times New Roman" w:hAnsi="Times New Roman" w:cs="Times New Roman"/>
          <w:szCs w:val="24"/>
        </w:rPr>
        <w:t>Četvrtih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 w:rsidR="002B1FC6">
        <w:rPr>
          <w:rFonts w:ascii="Times New Roman" w:hAnsi="Times New Roman" w:cs="Times New Roman"/>
          <w:szCs w:val="24"/>
        </w:rPr>
        <w:t>5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14:paraId="0DF1180C" w14:textId="77777777" w:rsidR="002D0146" w:rsidRDefault="002D0146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14:paraId="753429F8" w14:textId="77777777"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14:paraId="6D3B1656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ED4DC34" w14:textId="77777777"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</w:t>
      </w:r>
      <w:r w:rsidR="00FE2C5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godinu prihodi i primici  mijenjaju se u odnosu na dosadašnji plan.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14:paraId="1D03CE5E" w14:textId="77777777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17106D37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6C3AA4E7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14:paraId="20D52E87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14:paraId="2D66A738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14:paraId="5629CF55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14:paraId="50B5C4CA" w14:textId="77777777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3610A180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14:paraId="37106B91" w14:textId="77777777" w:rsidR="00423215" w:rsidRPr="004646F2" w:rsidRDefault="00705F5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</w:t>
            </w:r>
            <w:r w:rsidR="00B251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665.467,63</w:t>
            </w:r>
          </w:p>
        </w:tc>
        <w:tc>
          <w:tcPr>
            <w:tcW w:w="1428" w:type="dxa"/>
            <w:noWrap/>
            <w:vAlign w:val="center"/>
          </w:tcPr>
          <w:p w14:paraId="0BFB58C5" w14:textId="77777777" w:rsidR="00423215" w:rsidRPr="004646F2" w:rsidRDefault="00431AC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-1.786.615,00</w:t>
            </w:r>
          </w:p>
        </w:tc>
        <w:tc>
          <w:tcPr>
            <w:tcW w:w="1212" w:type="dxa"/>
            <w:noWrap/>
            <w:vAlign w:val="center"/>
          </w:tcPr>
          <w:p w14:paraId="44892ECB" w14:textId="77777777" w:rsidR="00423215" w:rsidRPr="004646F2" w:rsidRDefault="00431AC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-26,81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DD5088C" w14:textId="77777777" w:rsidR="00423215" w:rsidRPr="004646F2" w:rsidRDefault="004A620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4.</w:t>
            </w:r>
            <w:r w:rsidR="00B251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878.852,63</w:t>
            </w:r>
          </w:p>
        </w:tc>
      </w:tr>
      <w:tr w:rsidR="00423215" w:rsidRPr="00F93180" w14:paraId="3D30D8C9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84B62BB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2F17889C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14:paraId="34E098FF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C41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4A62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450.467,63</w:t>
            </w:r>
          </w:p>
        </w:tc>
        <w:tc>
          <w:tcPr>
            <w:tcW w:w="1428" w:type="dxa"/>
            <w:noWrap/>
            <w:vAlign w:val="center"/>
          </w:tcPr>
          <w:p w14:paraId="275A3DB0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-1.275.615,00</w:t>
            </w:r>
          </w:p>
        </w:tc>
        <w:tc>
          <w:tcPr>
            <w:tcW w:w="1212" w:type="dxa"/>
            <w:noWrap/>
            <w:vAlign w:val="center"/>
          </w:tcPr>
          <w:p w14:paraId="4BFD549D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-23,4</w:t>
            </w:r>
            <w:r w:rsidR="00AC35B7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0A3F668" w14:textId="77777777" w:rsidR="00423215" w:rsidRPr="000A0129" w:rsidRDefault="00B251A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4.174.852,63</w:t>
            </w:r>
          </w:p>
        </w:tc>
      </w:tr>
      <w:tr w:rsidR="00423215" w:rsidRPr="00F93180" w14:paraId="68773A49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5F96B2B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1C91036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14:paraId="023D25EC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4A6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825.287,63</w:t>
            </w:r>
          </w:p>
        </w:tc>
        <w:tc>
          <w:tcPr>
            <w:tcW w:w="1428" w:type="dxa"/>
            <w:noWrap/>
            <w:vAlign w:val="center"/>
          </w:tcPr>
          <w:p w14:paraId="7EE4807C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43.945,00</w:t>
            </w:r>
          </w:p>
        </w:tc>
        <w:tc>
          <w:tcPr>
            <w:tcW w:w="1212" w:type="dxa"/>
            <w:noWrap/>
            <w:vAlign w:val="center"/>
          </w:tcPr>
          <w:p w14:paraId="1F220645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77573AC9" w14:textId="77777777" w:rsidR="00423215" w:rsidRPr="000A0129" w:rsidRDefault="00CC7D6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</w:t>
            </w:r>
            <w:r w:rsidR="004A6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869.232,63</w:t>
            </w:r>
          </w:p>
        </w:tc>
      </w:tr>
      <w:tr w:rsidR="00423215" w:rsidRPr="00F93180" w14:paraId="6BD089C6" w14:textId="77777777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14:paraId="4103F9BB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5090546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14:paraId="4C02A23F" w14:textId="77777777" w:rsidR="00423215" w:rsidRPr="000A0129" w:rsidRDefault="000E7A4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</w:t>
            </w:r>
            <w:r w:rsidR="004A6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283.300,00</w:t>
            </w:r>
          </w:p>
        </w:tc>
        <w:tc>
          <w:tcPr>
            <w:tcW w:w="1428" w:type="dxa"/>
            <w:noWrap/>
            <w:vAlign w:val="center"/>
          </w:tcPr>
          <w:p w14:paraId="1C1738E2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-1.189.150,00</w:t>
            </w:r>
          </w:p>
        </w:tc>
        <w:tc>
          <w:tcPr>
            <w:tcW w:w="1212" w:type="dxa"/>
            <w:noWrap/>
            <w:vAlign w:val="center"/>
          </w:tcPr>
          <w:p w14:paraId="41EE0274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-52,1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2E0F980" w14:textId="77777777" w:rsidR="00423215" w:rsidRPr="000A0129" w:rsidRDefault="004A620E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1.094.150,00</w:t>
            </w:r>
          </w:p>
        </w:tc>
      </w:tr>
      <w:tr w:rsidR="00423215" w:rsidRPr="00F93180" w14:paraId="4F626FC7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A426ECF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21A1DB09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14:paraId="595CA7F5" w14:textId="77777777" w:rsidR="00423215" w:rsidRPr="000A0129" w:rsidRDefault="006978D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112.200,00</w:t>
            </w:r>
          </w:p>
        </w:tc>
        <w:tc>
          <w:tcPr>
            <w:tcW w:w="1428" w:type="dxa"/>
            <w:noWrap/>
            <w:vAlign w:val="center"/>
          </w:tcPr>
          <w:p w14:paraId="52A44AFA" w14:textId="77777777" w:rsidR="00423215" w:rsidRPr="000A0129" w:rsidRDefault="006978D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42.350,00</w:t>
            </w:r>
          </w:p>
        </w:tc>
        <w:tc>
          <w:tcPr>
            <w:tcW w:w="1212" w:type="dxa"/>
            <w:noWrap/>
            <w:vAlign w:val="center"/>
          </w:tcPr>
          <w:p w14:paraId="03DD4505" w14:textId="77777777" w:rsidR="00423215" w:rsidRPr="000A0129" w:rsidRDefault="006978D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2D2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AAD8F61" w14:textId="77777777" w:rsidR="00423215" w:rsidRPr="000A0129" w:rsidRDefault="002D2B38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6978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54.550,00</w:t>
            </w:r>
          </w:p>
        </w:tc>
      </w:tr>
      <w:tr w:rsidR="00423215" w:rsidRPr="00F93180" w14:paraId="059219AD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0E670295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20DAC71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14:paraId="0413FF8B" w14:textId="77777777"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F7A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176.580,00</w:t>
            </w:r>
          </w:p>
        </w:tc>
        <w:tc>
          <w:tcPr>
            <w:tcW w:w="1428" w:type="dxa"/>
            <w:noWrap/>
            <w:vAlign w:val="center"/>
          </w:tcPr>
          <w:p w14:paraId="0E3F3098" w14:textId="77777777" w:rsidR="00423215" w:rsidRPr="000A0129" w:rsidRDefault="00CF7A9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-136.760,00</w:t>
            </w:r>
          </w:p>
        </w:tc>
        <w:tc>
          <w:tcPr>
            <w:tcW w:w="1212" w:type="dxa"/>
            <w:noWrap/>
            <w:vAlign w:val="center"/>
          </w:tcPr>
          <w:p w14:paraId="2937FA6E" w14:textId="77777777" w:rsidR="00423215" w:rsidRPr="000A0129" w:rsidRDefault="00CF7A9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-11,6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38F252D" w14:textId="77777777"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F7A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039.820,00</w:t>
            </w:r>
          </w:p>
        </w:tc>
      </w:tr>
      <w:tr w:rsidR="00423215" w:rsidRPr="00F93180" w14:paraId="29395981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0EFABA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15993383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14:paraId="3159D626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4C41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28" w:type="dxa"/>
            <w:noWrap/>
            <w:vAlign w:val="center"/>
          </w:tcPr>
          <w:p w14:paraId="5E793410" w14:textId="77777777"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6ACF35DB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2A520FEA" w14:textId="77777777" w:rsidR="00423215" w:rsidRPr="000A0129" w:rsidRDefault="001F711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8732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</w:tr>
      <w:tr w:rsidR="00423215" w:rsidRPr="00F93180" w14:paraId="1B8DA9AB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82B6702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541B739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14:paraId="3C2E6D14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  <w:tc>
          <w:tcPr>
            <w:tcW w:w="1428" w:type="dxa"/>
            <w:noWrap/>
            <w:vAlign w:val="center"/>
          </w:tcPr>
          <w:p w14:paraId="5C1B7074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-36.000,00</w:t>
            </w:r>
          </w:p>
        </w:tc>
        <w:tc>
          <w:tcPr>
            <w:tcW w:w="1212" w:type="dxa"/>
            <w:noWrap/>
            <w:vAlign w:val="center"/>
          </w:tcPr>
          <w:p w14:paraId="23B60A54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-83,5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19B6F97B" w14:textId="77777777" w:rsidR="00423215" w:rsidRPr="000A0129" w:rsidRDefault="00C9346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7.100,00</w:t>
            </w:r>
          </w:p>
        </w:tc>
      </w:tr>
      <w:tr w:rsidR="00423215" w:rsidRPr="00F93180" w14:paraId="631F62FA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4B2D1A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7B20AC0E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2F75997C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264.000,00</w:t>
            </w:r>
          </w:p>
        </w:tc>
        <w:tc>
          <w:tcPr>
            <w:tcW w:w="1428" w:type="dxa"/>
            <w:noWrap/>
            <w:vAlign w:val="center"/>
          </w:tcPr>
          <w:p w14:paraId="4D8E0263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noWrap/>
            <w:vAlign w:val="center"/>
          </w:tcPr>
          <w:p w14:paraId="5BFE6FB9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15,2</w:t>
            </w:r>
            <w:r w:rsidR="00423215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4B10EB4A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304.000,00</w:t>
            </w:r>
          </w:p>
        </w:tc>
      </w:tr>
      <w:tr w:rsidR="00423215" w:rsidRPr="00F93180" w14:paraId="7D5B47C3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624FCA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13FD080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6D29D652" w14:textId="77777777"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EF5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28" w:type="dxa"/>
            <w:noWrap/>
            <w:vAlign w:val="center"/>
          </w:tcPr>
          <w:p w14:paraId="79100990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58</w:t>
            </w:r>
            <w:r w:rsidR="005128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12" w:type="dxa"/>
            <w:noWrap/>
            <w:vAlign w:val="center"/>
          </w:tcPr>
          <w:p w14:paraId="774BCA3A" w14:textId="77777777" w:rsidR="00423215" w:rsidRPr="000A0129" w:rsidRDefault="0051284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F55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19A0915" w14:textId="77777777" w:rsidR="00423215" w:rsidRPr="000A0129" w:rsidRDefault="00EF5530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300</w:t>
            </w:r>
            <w:r w:rsidR="005128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</w:tr>
      <w:tr w:rsidR="006F744A" w:rsidRPr="00F93180" w14:paraId="380C11C1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31DCFB94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14:paraId="05AC1A6F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14:paraId="367EDA9C" w14:textId="77777777" w:rsidR="006F744A" w:rsidRPr="000A0129" w:rsidRDefault="004C410C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  <w:tc>
          <w:tcPr>
            <w:tcW w:w="1428" w:type="dxa"/>
            <w:noWrap/>
            <w:vAlign w:val="center"/>
          </w:tcPr>
          <w:p w14:paraId="3B9554AF" w14:textId="77777777" w:rsidR="006F744A" w:rsidRPr="000A0129" w:rsidRDefault="00BA4A6F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-18.000,00</w:t>
            </w:r>
          </w:p>
        </w:tc>
        <w:tc>
          <w:tcPr>
            <w:tcW w:w="1212" w:type="dxa"/>
            <w:noWrap/>
            <w:vAlign w:val="center"/>
          </w:tcPr>
          <w:p w14:paraId="6ADE9863" w14:textId="77777777" w:rsidR="006F744A" w:rsidRPr="000A0129" w:rsidRDefault="00BA4A6F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-81,8%</w:t>
            </w:r>
          </w:p>
        </w:tc>
        <w:tc>
          <w:tcPr>
            <w:tcW w:w="1499" w:type="dxa"/>
            <w:noWrap/>
            <w:vAlign w:val="center"/>
          </w:tcPr>
          <w:p w14:paraId="7888ED7F" w14:textId="77777777" w:rsidR="006F744A" w:rsidRPr="000A0129" w:rsidRDefault="00BA4A6F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73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.000,00</w:t>
            </w:r>
          </w:p>
        </w:tc>
      </w:tr>
      <w:tr w:rsidR="00423215" w:rsidRPr="00F93180" w14:paraId="4A1102B1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4211F34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14:paraId="45ADCBCC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14:paraId="37701A04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428" w:type="dxa"/>
            <w:noWrap/>
            <w:vAlign w:val="center"/>
          </w:tcPr>
          <w:p w14:paraId="62A2DB2D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-551.000,00</w:t>
            </w:r>
          </w:p>
        </w:tc>
        <w:tc>
          <w:tcPr>
            <w:tcW w:w="1212" w:type="dxa"/>
            <w:noWrap/>
            <w:vAlign w:val="center"/>
          </w:tcPr>
          <w:p w14:paraId="1CBF3161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-57,9</w:t>
            </w:r>
            <w:r w:rsidR="00423215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DD61C85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400.00,00</w:t>
            </w:r>
          </w:p>
        </w:tc>
      </w:tr>
      <w:tr w:rsidR="00423215" w:rsidRPr="00F93180" w14:paraId="01A257ED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09A11B3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14:paraId="049CE6F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14:paraId="1254719D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951.000,00</w:t>
            </w:r>
          </w:p>
        </w:tc>
        <w:tc>
          <w:tcPr>
            <w:tcW w:w="1428" w:type="dxa"/>
            <w:noWrap/>
            <w:vAlign w:val="center"/>
          </w:tcPr>
          <w:p w14:paraId="4C974124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-551.000,00</w:t>
            </w:r>
          </w:p>
        </w:tc>
        <w:tc>
          <w:tcPr>
            <w:tcW w:w="1212" w:type="dxa"/>
            <w:noWrap/>
            <w:vAlign w:val="center"/>
          </w:tcPr>
          <w:p w14:paraId="61AAE941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-57,9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74C34105" w14:textId="77777777" w:rsidR="00423215" w:rsidRPr="000A0129" w:rsidRDefault="00BA4A6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400.000,00</w:t>
            </w:r>
          </w:p>
        </w:tc>
      </w:tr>
    </w:tbl>
    <w:p w14:paraId="4C13E35B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206061C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2C251C44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6BA2A1B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CD4286">
        <w:rPr>
          <w:rFonts w:ascii="Times New Roman" w:hAnsi="Times New Roman" w:cs="Times New Roman"/>
        </w:rPr>
        <w:t>4.174.852,63</w:t>
      </w:r>
      <w:r w:rsidR="00D71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="00B24BE5">
        <w:rPr>
          <w:rFonts w:ascii="Times New Roman" w:hAnsi="Times New Roman" w:cs="Times New Roman"/>
        </w:rPr>
        <w:t xml:space="preserve"> što je </w:t>
      </w:r>
      <w:r w:rsidR="00CD4286">
        <w:rPr>
          <w:rFonts w:ascii="Times New Roman" w:hAnsi="Times New Roman" w:cs="Times New Roman"/>
        </w:rPr>
        <w:t>23,4</w:t>
      </w:r>
      <w:r w:rsidR="00B24BE5">
        <w:rPr>
          <w:rFonts w:ascii="Times New Roman" w:hAnsi="Times New Roman" w:cs="Times New Roman"/>
        </w:rPr>
        <w:t>%</w:t>
      </w:r>
      <w:r w:rsidR="000E7873">
        <w:rPr>
          <w:rFonts w:ascii="Times New Roman" w:hAnsi="Times New Roman" w:cs="Times New Roman"/>
        </w:rPr>
        <w:t xml:space="preserve"> </w:t>
      </w:r>
      <w:r w:rsidR="00CD4286">
        <w:rPr>
          <w:rFonts w:ascii="Times New Roman" w:hAnsi="Times New Roman" w:cs="Times New Roman"/>
        </w:rPr>
        <w:t xml:space="preserve">manje </w:t>
      </w:r>
      <w:r w:rsidR="00B24BE5">
        <w:rPr>
          <w:rFonts w:ascii="Times New Roman" w:hAnsi="Times New Roman" w:cs="Times New Roman"/>
        </w:rPr>
        <w:t xml:space="preserve">od </w:t>
      </w:r>
      <w:r w:rsidR="00D9115E">
        <w:rPr>
          <w:rFonts w:ascii="Times New Roman" w:hAnsi="Times New Roman" w:cs="Times New Roman"/>
        </w:rPr>
        <w:t xml:space="preserve">prethodnog </w:t>
      </w:r>
      <w:r w:rsidR="00B24BE5">
        <w:rPr>
          <w:rFonts w:ascii="Times New Roman" w:hAnsi="Times New Roman" w:cs="Times New Roman"/>
        </w:rPr>
        <w:t>plana</w:t>
      </w:r>
      <w:r w:rsidR="00847319">
        <w:rPr>
          <w:rFonts w:ascii="Times New Roman" w:hAnsi="Times New Roman" w:cs="Times New Roman"/>
        </w:rPr>
        <w:t xml:space="preserve"> jer se do kraja godine neće realizirati prihodi od tekućih i kapitalnih pomoći iz državnog proračuna. </w:t>
      </w:r>
    </w:p>
    <w:p w14:paraId="4EEE19A3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F5A552A" w14:textId="77777777"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2) PRIHODI OD PRODAJE NEFINANCIJSKE IMOVINE</w:t>
      </w:r>
      <w:r w:rsidR="000F6C2B">
        <w:rPr>
          <w:rFonts w:ascii="Times New Roman" w:hAnsi="Times New Roman" w:cs="Times New Roman"/>
          <w:b/>
          <w:bCs/>
        </w:rPr>
        <w:t xml:space="preserve"> (7)</w:t>
      </w:r>
      <w:r>
        <w:rPr>
          <w:rFonts w:ascii="Times New Roman" w:hAnsi="Times New Roman" w:cs="Times New Roman"/>
          <w:b/>
          <w:bCs/>
        </w:rPr>
        <w:t xml:space="preserve"> </w:t>
      </w:r>
      <w:r w:rsidR="00D9115E" w:rsidRPr="00D9115E">
        <w:rPr>
          <w:rFonts w:ascii="Times New Roman" w:hAnsi="Times New Roman" w:cs="Times New Roman"/>
        </w:rPr>
        <w:t>mijenjaju se i iznose</w:t>
      </w:r>
      <w:r w:rsidR="00D9115E">
        <w:rPr>
          <w:rFonts w:ascii="Times New Roman" w:hAnsi="Times New Roman" w:cs="Times New Roman"/>
          <w:b/>
          <w:bCs/>
        </w:rPr>
        <w:t xml:space="preserve"> </w:t>
      </w:r>
      <w:r w:rsidR="000F6C2B">
        <w:rPr>
          <w:rFonts w:ascii="Times New Roman" w:hAnsi="Times New Roman" w:cs="Times New Roman"/>
        </w:rPr>
        <w:t>304.000,00</w:t>
      </w:r>
      <w:r w:rsidR="00D9115E">
        <w:rPr>
          <w:rFonts w:ascii="Times New Roman" w:hAnsi="Times New Roman" w:cs="Times New Roman"/>
        </w:rPr>
        <w:t xml:space="preserve"> eura što je </w:t>
      </w:r>
      <w:r w:rsidR="000F6C2B">
        <w:rPr>
          <w:rFonts w:ascii="Times New Roman" w:hAnsi="Times New Roman" w:cs="Times New Roman"/>
        </w:rPr>
        <w:t>15,2</w:t>
      </w:r>
      <w:r w:rsidR="00D9115E">
        <w:rPr>
          <w:rFonts w:ascii="Times New Roman" w:hAnsi="Times New Roman" w:cs="Times New Roman"/>
        </w:rPr>
        <w:t>% više od prethodnog plana .</w:t>
      </w:r>
      <w:r w:rsidR="00DD5508">
        <w:rPr>
          <w:rFonts w:ascii="Times New Roman" w:hAnsi="Times New Roman" w:cs="Times New Roman"/>
        </w:rPr>
        <w:t xml:space="preserve"> Prihodi su veći jer se realizirala naplata prodaje građevinskog zemljišta.</w:t>
      </w:r>
    </w:p>
    <w:p w14:paraId="6781E2A7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E11BEC" w14:textId="77777777" w:rsid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PRIMICI OD FINANCIJSKE IMOVINE I ZADUŽIVANJA </w:t>
      </w:r>
    </w:p>
    <w:p w14:paraId="62F92538" w14:textId="77777777" w:rsidR="00AB38B9" w:rsidRDefault="00AB38B9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se planiraju u iznosu 400.000,00 eura što je 57,9% manje od prethodnog plana.</w:t>
      </w:r>
    </w:p>
    <w:p w14:paraId="0B15B22F" w14:textId="77777777" w:rsidR="008C4F00" w:rsidRDefault="008C4F00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A616A92" w14:textId="77777777" w:rsidR="00423215" w:rsidRP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14:paraId="66425767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A1FE7A2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CB69D3">
        <w:rPr>
          <w:rFonts w:ascii="Times New Roman" w:eastAsia="Times New Roman" w:hAnsi="Times New Roman" w:cs="Times New Roman"/>
          <w:szCs w:val="24"/>
          <w:lang w:eastAsia="hr-HR"/>
        </w:rPr>
        <w:t>6.</w:t>
      </w:r>
      <w:r w:rsidR="009614CE">
        <w:rPr>
          <w:rFonts w:ascii="Times New Roman" w:eastAsia="Times New Roman" w:hAnsi="Times New Roman" w:cs="Times New Roman"/>
          <w:szCs w:val="24"/>
          <w:lang w:eastAsia="hr-HR"/>
        </w:rPr>
        <w:t>718.180,00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eura. Planirani rashodi odnose se na rashode poslovanja i rashode za nabavu nefinancijske imovine </w:t>
      </w:r>
      <w:r w:rsidR="00893EF1">
        <w:rPr>
          <w:rFonts w:ascii="Times New Roman" w:hAnsi="Times New Roman" w:cs="Times New Roman"/>
        </w:rPr>
        <w:t>i iznose 6.</w:t>
      </w:r>
      <w:r w:rsidR="00CB69D3">
        <w:rPr>
          <w:rFonts w:ascii="Times New Roman" w:hAnsi="Times New Roman" w:cs="Times New Roman"/>
        </w:rPr>
        <w:t>146.480,00</w:t>
      </w:r>
      <w:r w:rsidR="00893EF1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>. Proračunom za 202</w:t>
      </w:r>
      <w:r w:rsidR="007F553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izdaci </w:t>
      </w:r>
      <w:r w:rsidR="00893EF1">
        <w:rPr>
          <w:rFonts w:ascii="Times New Roman" w:hAnsi="Times New Roman" w:cs="Times New Roman"/>
        </w:rPr>
        <w:t xml:space="preserve">su planirani u iznosu </w:t>
      </w:r>
      <w:r w:rsidR="00CB69D3">
        <w:rPr>
          <w:rFonts w:ascii="Times New Roman" w:hAnsi="Times New Roman" w:cs="Times New Roman"/>
        </w:rPr>
        <w:t xml:space="preserve">150.000,00 </w:t>
      </w:r>
      <w:r w:rsidR="00893EF1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</w:t>
      </w:r>
      <w:r w:rsidR="00CB69D3">
        <w:rPr>
          <w:rFonts w:ascii="Times New Roman" w:hAnsi="Times New Roman" w:cs="Times New Roman"/>
        </w:rPr>
        <w:t>a odnose se na otplatu dugoročnog kredita.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14:paraId="3ABFAA5C" w14:textId="77777777" w:rsidTr="00A77934">
        <w:trPr>
          <w:trHeight w:val="492"/>
        </w:trPr>
        <w:tc>
          <w:tcPr>
            <w:tcW w:w="977" w:type="dxa"/>
            <w:vAlign w:val="center"/>
            <w:hideMark/>
          </w:tcPr>
          <w:p w14:paraId="5505E3D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5E021BC6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14:paraId="11F05A04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14:paraId="4CBA122F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14:paraId="195880E6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14:paraId="7355B9A3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14:paraId="0115A80E" w14:textId="77777777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14:paraId="65F766E8" w14:textId="77777777"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14:paraId="5F33CA2A" w14:textId="77777777" w:rsidR="00423215" w:rsidRPr="00A05960" w:rsidRDefault="00F63E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7.118.180,00</w:t>
            </w:r>
          </w:p>
        </w:tc>
        <w:tc>
          <w:tcPr>
            <w:tcW w:w="1478" w:type="dxa"/>
            <w:vAlign w:val="center"/>
          </w:tcPr>
          <w:p w14:paraId="60DF9F12" w14:textId="77777777" w:rsidR="00423215" w:rsidRPr="00A05960" w:rsidRDefault="00F63E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-1.786.615,00</w:t>
            </w:r>
          </w:p>
        </w:tc>
        <w:tc>
          <w:tcPr>
            <w:tcW w:w="935" w:type="dxa"/>
            <w:vAlign w:val="center"/>
          </w:tcPr>
          <w:p w14:paraId="7DE6725E" w14:textId="77777777" w:rsidR="00423215" w:rsidRPr="00A05960" w:rsidRDefault="00F63E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-25,10</w:t>
            </w:r>
            <w:r w:rsidR="00423215" w:rsidRPr="00A0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14:paraId="0CBE7185" w14:textId="77777777" w:rsidR="00423215" w:rsidRPr="00A05960" w:rsidRDefault="00F63E5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5.331.565,00</w:t>
            </w:r>
          </w:p>
        </w:tc>
      </w:tr>
      <w:tr w:rsidR="00423215" w:rsidRPr="006B0556" w14:paraId="1CC61570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6DCBF0F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4D9A6F1A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14:paraId="38A516C8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  <w:r w:rsidR="008F6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715.780,00</w:t>
            </w:r>
          </w:p>
        </w:tc>
        <w:tc>
          <w:tcPr>
            <w:tcW w:w="1478" w:type="dxa"/>
            <w:noWrap/>
            <w:vAlign w:val="center"/>
          </w:tcPr>
          <w:p w14:paraId="3067C46F" w14:textId="77777777" w:rsidR="00423215" w:rsidRPr="006B0556" w:rsidRDefault="008F690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-156.265,00</w:t>
            </w:r>
          </w:p>
        </w:tc>
        <w:tc>
          <w:tcPr>
            <w:tcW w:w="935" w:type="dxa"/>
            <w:noWrap/>
            <w:vAlign w:val="center"/>
          </w:tcPr>
          <w:p w14:paraId="17E79EA2" w14:textId="77777777" w:rsidR="00423215" w:rsidRPr="006B0556" w:rsidRDefault="008F690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-5,8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2BBD6B32" w14:textId="77777777"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94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E5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59.515,00</w:t>
            </w:r>
          </w:p>
        </w:tc>
      </w:tr>
      <w:tr w:rsidR="00423215" w:rsidRPr="006B0556" w14:paraId="35DE397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6312CF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57972AA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14:paraId="5D4BBBDB" w14:textId="77777777"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880.600,00</w:t>
            </w:r>
          </w:p>
        </w:tc>
        <w:tc>
          <w:tcPr>
            <w:tcW w:w="1478" w:type="dxa"/>
            <w:noWrap/>
            <w:vAlign w:val="center"/>
          </w:tcPr>
          <w:p w14:paraId="3D729813" w14:textId="77777777" w:rsidR="00423215" w:rsidRPr="006B0556" w:rsidRDefault="008F690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935" w:type="dxa"/>
            <w:noWrap/>
            <w:vAlign w:val="center"/>
          </w:tcPr>
          <w:p w14:paraId="7040F0BC" w14:textId="77777777" w:rsidR="00423215" w:rsidRPr="006B0556" w:rsidRDefault="008F690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7,6</w:t>
            </w:r>
            <w:r w:rsidR="00294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660425A" w14:textId="77777777" w:rsidR="00423215" w:rsidRPr="006B0556" w:rsidRDefault="008F690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947.600,00</w:t>
            </w:r>
          </w:p>
        </w:tc>
      </w:tr>
      <w:tr w:rsidR="00423215" w:rsidRPr="006B0556" w14:paraId="46AB0354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4F114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5956871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14:paraId="678A57D2" w14:textId="77777777"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926F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363.350,00</w:t>
            </w:r>
          </w:p>
        </w:tc>
        <w:tc>
          <w:tcPr>
            <w:tcW w:w="1478" w:type="dxa"/>
            <w:noWrap/>
            <w:vAlign w:val="center"/>
          </w:tcPr>
          <w:p w14:paraId="41580FE5" w14:textId="77777777" w:rsidR="00423215" w:rsidRPr="006B0556" w:rsidRDefault="00926FC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-248.950,00</w:t>
            </w:r>
          </w:p>
        </w:tc>
        <w:tc>
          <w:tcPr>
            <w:tcW w:w="935" w:type="dxa"/>
            <w:noWrap/>
            <w:vAlign w:val="center"/>
          </w:tcPr>
          <w:p w14:paraId="6A66A0A7" w14:textId="77777777" w:rsidR="00423215" w:rsidRPr="006B0556" w:rsidRDefault="00926FC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-18,3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E2E060C" w14:textId="77777777"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926F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114.400,00</w:t>
            </w:r>
          </w:p>
        </w:tc>
      </w:tr>
      <w:tr w:rsidR="00423215" w:rsidRPr="006B0556" w14:paraId="0F73333A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AB88D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34ADFD2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14:paraId="11D54824" w14:textId="77777777"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78" w:type="dxa"/>
            <w:noWrap/>
            <w:vAlign w:val="center"/>
          </w:tcPr>
          <w:p w14:paraId="3E3D3C6F" w14:textId="77777777" w:rsidR="00423215" w:rsidRPr="006B0556" w:rsidRDefault="00926FC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935" w:type="dxa"/>
            <w:noWrap/>
            <w:vAlign w:val="center"/>
          </w:tcPr>
          <w:p w14:paraId="4E44405F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26F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2B665262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926F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26F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</w:tr>
      <w:tr w:rsidR="00423215" w:rsidRPr="006B0556" w14:paraId="72516FBD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180DF5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5804A09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14:paraId="44926D9E" w14:textId="77777777" w:rsidR="00423215" w:rsidRPr="006B0556" w:rsidRDefault="00D67ED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78" w:type="dxa"/>
            <w:noWrap/>
            <w:vAlign w:val="center"/>
          </w:tcPr>
          <w:p w14:paraId="40842449" w14:textId="77777777" w:rsidR="00423215" w:rsidRPr="006B0556" w:rsidRDefault="00D67ED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35" w:type="dxa"/>
            <w:noWrap/>
            <w:vAlign w:val="center"/>
          </w:tcPr>
          <w:p w14:paraId="2870CEDA" w14:textId="77777777" w:rsidR="00423215" w:rsidRPr="006B0556" w:rsidRDefault="00D67ED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ABC3BDE" w14:textId="77777777" w:rsidR="00423215" w:rsidRPr="006B0556" w:rsidRDefault="00A34B1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="00D67E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423215" w:rsidRPr="006B0556" w14:paraId="09E17419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938996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4B62B68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14:paraId="2500266A" w14:textId="77777777"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  <w:tc>
          <w:tcPr>
            <w:tcW w:w="1478" w:type="dxa"/>
            <w:noWrap/>
            <w:vAlign w:val="center"/>
          </w:tcPr>
          <w:p w14:paraId="11CE8927" w14:textId="77777777" w:rsidR="00423215" w:rsidRPr="006B0556" w:rsidRDefault="00E25E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935" w:type="dxa"/>
            <w:noWrap/>
            <w:vAlign w:val="center"/>
          </w:tcPr>
          <w:p w14:paraId="3B704C13" w14:textId="77777777" w:rsidR="00423215" w:rsidRPr="006B0556" w:rsidRDefault="00E25E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-4,8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E234380" w14:textId="77777777"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E25E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</w:tr>
      <w:tr w:rsidR="00423215" w:rsidRPr="006B0556" w14:paraId="084EF43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2F9A7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224536E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14:paraId="5457D877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  <w:tc>
          <w:tcPr>
            <w:tcW w:w="1478" w:type="dxa"/>
            <w:noWrap/>
            <w:vAlign w:val="center"/>
          </w:tcPr>
          <w:p w14:paraId="49182EF0" w14:textId="77777777" w:rsidR="00423215" w:rsidRPr="006B0556" w:rsidRDefault="00E25E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20.985,00</w:t>
            </w:r>
          </w:p>
        </w:tc>
        <w:tc>
          <w:tcPr>
            <w:tcW w:w="935" w:type="dxa"/>
            <w:noWrap/>
            <w:vAlign w:val="center"/>
          </w:tcPr>
          <w:p w14:paraId="3FCD81A2" w14:textId="77777777" w:rsidR="00423215" w:rsidRPr="006B0556" w:rsidRDefault="00E25E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17,2%</w:t>
            </w:r>
          </w:p>
        </w:tc>
        <w:tc>
          <w:tcPr>
            <w:tcW w:w="1553" w:type="dxa"/>
            <w:noWrap/>
            <w:vAlign w:val="center"/>
          </w:tcPr>
          <w:p w14:paraId="49F2F287" w14:textId="77777777"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E25E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43.015,00</w:t>
            </w:r>
          </w:p>
        </w:tc>
      </w:tr>
      <w:tr w:rsidR="00423215" w:rsidRPr="006B0556" w14:paraId="6960F45D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7FCC823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1796C9D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14:paraId="0ECA493A" w14:textId="77777777" w:rsidR="00423215" w:rsidRPr="006B0556" w:rsidRDefault="009B7DF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181.150,00</w:t>
            </w:r>
          </w:p>
        </w:tc>
        <w:tc>
          <w:tcPr>
            <w:tcW w:w="1478" w:type="dxa"/>
            <w:noWrap/>
            <w:vAlign w:val="center"/>
          </w:tcPr>
          <w:p w14:paraId="0167DCD0" w14:textId="77777777" w:rsidR="00423215" w:rsidRPr="006B0556" w:rsidRDefault="009B7DF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935" w:type="dxa"/>
            <w:noWrap/>
            <w:vAlign w:val="center"/>
          </w:tcPr>
          <w:p w14:paraId="088EC785" w14:textId="77777777" w:rsidR="00423215" w:rsidRPr="006B0556" w:rsidRDefault="009B7DF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</w:t>
            </w:r>
            <w:r w:rsidR="00DC55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6888F662" w14:textId="77777777"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9B7D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B7D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</w:t>
            </w:r>
            <w:r w:rsidR="00A34B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423215" w:rsidRPr="006B0556" w14:paraId="4E54ADD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78B856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4E889BC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14:paraId="69CDDED6" w14:textId="77777777"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  <w:r w:rsidR="002C0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852.400,00</w:t>
            </w:r>
          </w:p>
        </w:tc>
        <w:tc>
          <w:tcPr>
            <w:tcW w:w="1478" w:type="dxa"/>
            <w:noWrap/>
            <w:vAlign w:val="center"/>
          </w:tcPr>
          <w:p w14:paraId="19EAB001" w14:textId="77777777" w:rsidR="00423215" w:rsidRPr="006B0556" w:rsidRDefault="002C0D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-1.336.350,00</w:t>
            </w:r>
          </w:p>
        </w:tc>
        <w:tc>
          <w:tcPr>
            <w:tcW w:w="935" w:type="dxa"/>
            <w:noWrap/>
            <w:vAlign w:val="center"/>
          </w:tcPr>
          <w:p w14:paraId="5B6EDE4B" w14:textId="77777777" w:rsidR="00423215" w:rsidRPr="006B0556" w:rsidRDefault="002C0D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-34,7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752CB79" w14:textId="77777777" w:rsidR="00423215" w:rsidRPr="006B0556" w:rsidRDefault="002C0D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2.516.050,00</w:t>
            </w:r>
          </w:p>
        </w:tc>
      </w:tr>
      <w:tr w:rsidR="00423215" w:rsidRPr="006B0556" w14:paraId="44F09871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19DAC28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38E243F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14:paraId="5B560E81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242.000,00</w:t>
            </w:r>
          </w:p>
        </w:tc>
        <w:tc>
          <w:tcPr>
            <w:tcW w:w="1478" w:type="dxa"/>
            <w:noWrap/>
            <w:vAlign w:val="center"/>
          </w:tcPr>
          <w:p w14:paraId="0F775869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935" w:type="dxa"/>
            <w:noWrap/>
            <w:vAlign w:val="center"/>
          </w:tcPr>
          <w:p w14:paraId="70877D0C" w14:textId="77777777" w:rsidR="00423215" w:rsidRPr="006B0556" w:rsidRDefault="00DE02E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1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18D52B73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423215" w:rsidRPr="006B0556" w14:paraId="2765C548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D1513B2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0CA17C0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14:paraId="2A206673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3.510.400,00</w:t>
            </w:r>
          </w:p>
        </w:tc>
        <w:tc>
          <w:tcPr>
            <w:tcW w:w="1478" w:type="dxa"/>
            <w:noWrap/>
            <w:vAlign w:val="center"/>
          </w:tcPr>
          <w:p w14:paraId="380702F3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-1.684.550,00</w:t>
            </w:r>
          </w:p>
        </w:tc>
        <w:tc>
          <w:tcPr>
            <w:tcW w:w="935" w:type="dxa"/>
            <w:noWrap/>
            <w:vAlign w:val="center"/>
          </w:tcPr>
          <w:p w14:paraId="0008EE76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1B0D199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1.825.850,00</w:t>
            </w:r>
          </w:p>
        </w:tc>
      </w:tr>
      <w:tr w:rsidR="00423215" w:rsidRPr="006B0556" w14:paraId="4002198C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64E359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016AEB4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14:paraId="7DD0BB36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78" w:type="dxa"/>
            <w:noWrap/>
            <w:vAlign w:val="center"/>
          </w:tcPr>
          <w:p w14:paraId="4BAAFE34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290.200,00</w:t>
            </w:r>
          </w:p>
        </w:tc>
        <w:tc>
          <w:tcPr>
            <w:tcW w:w="935" w:type="dxa"/>
            <w:noWrap/>
            <w:vAlign w:val="center"/>
          </w:tcPr>
          <w:p w14:paraId="79E6F25E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290,2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2BED0C6A" w14:textId="77777777" w:rsidR="00423215" w:rsidRPr="006B0556" w:rsidRDefault="00251B2C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390.200,00</w:t>
            </w:r>
          </w:p>
        </w:tc>
      </w:tr>
      <w:tr w:rsidR="00423215" w:rsidRPr="006B0556" w14:paraId="5E1A727A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B9ADDF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14:paraId="6F40FE0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14:paraId="2B5D4096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78" w:type="dxa"/>
            <w:noWrap/>
            <w:vAlign w:val="center"/>
          </w:tcPr>
          <w:p w14:paraId="33837443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-294.000,00</w:t>
            </w:r>
          </w:p>
        </w:tc>
        <w:tc>
          <w:tcPr>
            <w:tcW w:w="935" w:type="dxa"/>
            <w:noWrap/>
            <w:vAlign w:val="center"/>
          </w:tcPr>
          <w:p w14:paraId="551009E7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6358BB68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423215" w:rsidRPr="006B0556" w14:paraId="2F09E205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7A6892A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14:paraId="0AE8D7B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14:paraId="21A95271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78" w:type="dxa"/>
            <w:noWrap/>
            <w:vAlign w:val="center"/>
          </w:tcPr>
          <w:p w14:paraId="77CC784A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-294.000,00</w:t>
            </w:r>
          </w:p>
        </w:tc>
        <w:tc>
          <w:tcPr>
            <w:tcW w:w="935" w:type="dxa"/>
            <w:noWrap/>
            <w:vAlign w:val="center"/>
          </w:tcPr>
          <w:p w14:paraId="7A2F9468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-53,5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E5D5EC8" w14:textId="77777777" w:rsidR="00423215" w:rsidRPr="006B0556" w:rsidRDefault="00C04A0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</w:tr>
    </w:tbl>
    <w:p w14:paraId="2930989C" w14:textId="77777777"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485B5464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Rashodi</w:t>
      </w:r>
      <w:r w:rsidR="00F75359">
        <w:rPr>
          <w:rFonts w:ascii="Times New Roman" w:hAnsi="Times New Roman" w:cs="Times New Roman"/>
          <w:szCs w:val="24"/>
        </w:rPr>
        <w:t xml:space="preserve"> i izdaci </w:t>
      </w:r>
      <w:r w:rsidRPr="00A100A2">
        <w:rPr>
          <w:rFonts w:ascii="Times New Roman" w:hAnsi="Times New Roman" w:cs="Times New Roman"/>
          <w:szCs w:val="24"/>
        </w:rPr>
        <w:t xml:space="preserve"> poslovanja iznose </w:t>
      </w:r>
      <w:r w:rsidR="00B72F94">
        <w:rPr>
          <w:rFonts w:ascii="Times New Roman" w:hAnsi="Times New Roman" w:cs="Times New Roman"/>
        </w:rPr>
        <w:t>5.331.565,00</w:t>
      </w:r>
      <w:r w:rsidR="00BB3D8F">
        <w:rPr>
          <w:rFonts w:ascii="Times New Roman" w:hAnsi="Times New Roman" w:cs="Times New Roman"/>
        </w:rPr>
        <w:t xml:space="preserve"> </w:t>
      </w:r>
      <w:r w:rsidRPr="00A100A2">
        <w:rPr>
          <w:rFonts w:ascii="Times New Roman" w:hAnsi="Times New Roman" w:cs="Times New Roman"/>
        </w:rPr>
        <w:t>eura</w:t>
      </w:r>
      <w:r w:rsidRPr="00A100A2">
        <w:rPr>
          <w:rFonts w:ascii="Times New Roman" w:hAnsi="Times New Roman" w:cs="Times New Roman"/>
          <w:szCs w:val="24"/>
        </w:rPr>
        <w:t xml:space="preserve"> i </w:t>
      </w:r>
      <w:r w:rsidR="00B72F94">
        <w:rPr>
          <w:rFonts w:ascii="Times New Roman" w:hAnsi="Times New Roman" w:cs="Times New Roman"/>
          <w:szCs w:val="24"/>
        </w:rPr>
        <w:t>manji</w:t>
      </w:r>
      <w:r w:rsidRPr="00A100A2">
        <w:rPr>
          <w:rFonts w:ascii="Times New Roman" w:hAnsi="Times New Roman" w:cs="Times New Roman"/>
          <w:szCs w:val="24"/>
        </w:rPr>
        <w:t xml:space="preserve"> su za </w:t>
      </w:r>
      <w:r w:rsidR="00B72F94">
        <w:rPr>
          <w:rFonts w:ascii="Times New Roman" w:hAnsi="Times New Roman" w:cs="Times New Roman"/>
          <w:szCs w:val="24"/>
        </w:rPr>
        <w:t>25,10</w:t>
      </w:r>
      <w:r w:rsidRPr="00A100A2">
        <w:rPr>
          <w:rFonts w:ascii="Times New Roman" w:hAnsi="Times New Roman" w:cs="Times New Roman"/>
          <w:szCs w:val="24"/>
        </w:rPr>
        <w:t>% u odnosu na dosadašnji plan. Rashodi poslovanja obuhvaćaju rashode za zaposlene, materijalne i financijske rashode, rashode za subvencije, pomoći, naknade i ostale rashode</w:t>
      </w:r>
      <w:r w:rsidR="00BA18A4">
        <w:rPr>
          <w:rFonts w:ascii="Times New Roman" w:hAnsi="Times New Roman" w:cs="Times New Roman"/>
          <w:szCs w:val="24"/>
        </w:rPr>
        <w:t xml:space="preserve">, rashode za nabavu neproizvedene dugotrajne  imovine, rashode za nabavu proizvedene dugotrajne </w:t>
      </w:r>
      <w:r w:rsidR="00BA18A4">
        <w:rPr>
          <w:rFonts w:ascii="Times New Roman" w:hAnsi="Times New Roman" w:cs="Times New Roman"/>
          <w:szCs w:val="24"/>
        </w:rPr>
        <w:lastRenderedPageBreak/>
        <w:t>imovine, rashode za dodatna ulaganja na nefinancijskoj imovini ,te izdatke za financijsku imovinu- otplate glavnice primljenih kredita.</w:t>
      </w:r>
    </w:p>
    <w:p w14:paraId="72C1513F" w14:textId="77777777" w:rsidR="002D0146" w:rsidRDefault="002D0146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D56E4AE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098FDEBA" w14:textId="77777777" w:rsidR="002354E0" w:rsidRPr="00E67096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R</w:t>
      </w:r>
      <w:r w:rsidR="00423215" w:rsidRPr="00AC0062">
        <w:rPr>
          <w:rFonts w:ascii="Times New Roman" w:hAnsi="Times New Roman" w:cs="Times New Roman"/>
          <w:b/>
          <w:bCs/>
          <w:i/>
          <w:iCs/>
          <w:szCs w:val="24"/>
        </w:rPr>
        <w:t>ashodi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poslovanja</w:t>
      </w:r>
      <w:r w:rsidR="00E67096">
        <w:rPr>
          <w:rFonts w:ascii="Times New Roman" w:hAnsi="Times New Roman" w:cs="Times New Roman"/>
          <w:b/>
          <w:bCs/>
          <w:i/>
          <w:iCs/>
          <w:szCs w:val="24"/>
        </w:rPr>
        <w:t xml:space="preserve"> (3)</w:t>
      </w:r>
    </w:p>
    <w:p w14:paraId="6F602E41" w14:textId="77777777" w:rsidR="00423215" w:rsidRDefault="002354E0" w:rsidP="00F44C5A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423215" w:rsidRPr="00AC0062">
        <w:rPr>
          <w:rFonts w:ascii="Times New Roman" w:hAnsi="Times New Roman" w:cs="Times New Roman"/>
          <w:szCs w:val="24"/>
        </w:rPr>
        <w:t>ashodi</w:t>
      </w:r>
      <w:r>
        <w:rPr>
          <w:rFonts w:ascii="Times New Roman" w:hAnsi="Times New Roman" w:cs="Times New Roman"/>
          <w:szCs w:val="24"/>
        </w:rPr>
        <w:t xml:space="preserve"> poslovanja</w:t>
      </w:r>
      <w:r w:rsidR="00423215" w:rsidRPr="00AC0062">
        <w:rPr>
          <w:rFonts w:ascii="Times New Roman" w:hAnsi="Times New Roman" w:cs="Times New Roman"/>
          <w:szCs w:val="24"/>
        </w:rPr>
        <w:t xml:space="preserve"> </w:t>
      </w:r>
      <w:r w:rsidR="00632958">
        <w:rPr>
          <w:rFonts w:ascii="Times New Roman" w:hAnsi="Times New Roman" w:cs="Times New Roman"/>
          <w:szCs w:val="24"/>
        </w:rPr>
        <w:t xml:space="preserve">smanjuju </w:t>
      </w:r>
      <w:r w:rsidR="00423215" w:rsidRPr="00AC0062">
        <w:rPr>
          <w:rFonts w:ascii="Times New Roman" w:hAnsi="Times New Roman" w:cs="Times New Roman"/>
          <w:szCs w:val="24"/>
        </w:rPr>
        <w:t xml:space="preserve"> se za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361F9D">
        <w:rPr>
          <w:rFonts w:ascii="Times New Roman" w:hAnsi="Times New Roman" w:cs="Times New Roman"/>
          <w:szCs w:val="24"/>
        </w:rPr>
        <w:t>1</w:t>
      </w:r>
      <w:r w:rsidR="00632958">
        <w:rPr>
          <w:rFonts w:ascii="Times New Roman" w:hAnsi="Times New Roman" w:cs="Times New Roman"/>
          <w:szCs w:val="24"/>
        </w:rPr>
        <w:t>56.265,00</w:t>
      </w:r>
      <w:r w:rsidR="00E67096">
        <w:rPr>
          <w:rFonts w:ascii="Times New Roman" w:hAnsi="Times New Roman" w:cs="Times New Roman"/>
          <w:szCs w:val="24"/>
        </w:rPr>
        <w:t xml:space="preserve"> </w:t>
      </w:r>
      <w:r w:rsidR="00423215">
        <w:rPr>
          <w:rFonts w:ascii="Times New Roman" w:hAnsi="Times New Roman" w:cs="Times New Roman"/>
          <w:szCs w:val="24"/>
        </w:rPr>
        <w:t>eura ili</w:t>
      </w:r>
      <w:r w:rsidR="00F44C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5,</w:t>
      </w:r>
      <w:r w:rsidR="00632958">
        <w:rPr>
          <w:rFonts w:ascii="Times New Roman" w:hAnsi="Times New Roman" w:cs="Times New Roman"/>
          <w:szCs w:val="24"/>
        </w:rPr>
        <w:t>8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423215" w:rsidRPr="006A2D0B">
        <w:rPr>
          <w:rFonts w:ascii="Times New Roman" w:hAnsi="Times New Roman" w:cs="Times New Roman"/>
          <w:szCs w:val="24"/>
        </w:rPr>
        <w:t>%</w:t>
      </w:r>
      <w:r w:rsidR="00423215">
        <w:rPr>
          <w:rFonts w:ascii="Times New Roman" w:hAnsi="Times New Roman" w:cs="Times New Roman"/>
          <w:szCs w:val="24"/>
        </w:rPr>
        <w:t xml:space="preserve"> </w:t>
      </w:r>
      <w:r w:rsidR="00632958">
        <w:rPr>
          <w:rFonts w:ascii="Times New Roman" w:hAnsi="Times New Roman" w:cs="Times New Roman"/>
          <w:szCs w:val="24"/>
        </w:rPr>
        <w:t xml:space="preserve">manji na dosadašnji plan </w:t>
      </w:r>
      <w:r w:rsidR="00423215">
        <w:rPr>
          <w:rFonts w:ascii="Times New Roman" w:hAnsi="Times New Roman" w:cs="Times New Roman"/>
          <w:szCs w:val="24"/>
        </w:rPr>
        <w:t xml:space="preserve">i novi plan iznosi </w:t>
      </w:r>
      <w:r>
        <w:rPr>
          <w:rFonts w:ascii="Times New Roman" w:hAnsi="Times New Roman" w:cs="Times New Roman"/>
          <w:szCs w:val="24"/>
        </w:rPr>
        <w:t>2.</w:t>
      </w:r>
      <w:r w:rsidR="00632958">
        <w:rPr>
          <w:rFonts w:ascii="Times New Roman" w:hAnsi="Times New Roman" w:cs="Times New Roman"/>
          <w:szCs w:val="24"/>
        </w:rPr>
        <w:t>559.515,00</w:t>
      </w:r>
      <w:r w:rsidR="00E67096">
        <w:rPr>
          <w:rFonts w:ascii="Times New Roman" w:hAnsi="Times New Roman" w:cs="Times New Roman"/>
          <w:szCs w:val="24"/>
        </w:rPr>
        <w:t xml:space="preserve"> </w:t>
      </w:r>
      <w:r w:rsidR="00423215">
        <w:rPr>
          <w:rFonts w:ascii="Times New Roman" w:hAnsi="Times New Roman" w:cs="Times New Roman"/>
          <w:szCs w:val="24"/>
        </w:rPr>
        <w:t xml:space="preserve">eura. </w:t>
      </w:r>
      <w:r w:rsidR="00423215" w:rsidRPr="00AC0062">
        <w:rPr>
          <w:rFonts w:ascii="Times New Roman" w:hAnsi="Times New Roman" w:cs="Times New Roman"/>
          <w:szCs w:val="24"/>
        </w:rPr>
        <w:t xml:space="preserve">Unutar skupine </w:t>
      </w:r>
      <w:r>
        <w:rPr>
          <w:rFonts w:ascii="Times New Roman" w:hAnsi="Times New Roman" w:cs="Times New Roman"/>
          <w:szCs w:val="24"/>
        </w:rPr>
        <w:t>rashoda poslovanja</w:t>
      </w:r>
      <w:r w:rsidR="00423215" w:rsidRPr="00AC0062">
        <w:rPr>
          <w:rFonts w:ascii="Times New Roman" w:hAnsi="Times New Roman" w:cs="Times New Roman"/>
          <w:szCs w:val="24"/>
        </w:rPr>
        <w:t>, promjene su sljedeće:</w:t>
      </w:r>
    </w:p>
    <w:p w14:paraId="57DB65A7" w14:textId="77777777" w:rsidR="00632958" w:rsidRDefault="00632958" w:rsidP="00632958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rashode za zaposlene u iznosu 947.600,00 eura</w:t>
      </w:r>
    </w:p>
    <w:p w14:paraId="16D7A331" w14:textId="77777777" w:rsidR="00E216DE" w:rsidRDefault="00E216DE" w:rsidP="00632958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rashodi za materijalne rashode u iznosu </w:t>
      </w:r>
      <w:r w:rsidR="00632958">
        <w:rPr>
          <w:rFonts w:ascii="Times New Roman" w:hAnsi="Times New Roman" w:cs="Times New Roman"/>
          <w:szCs w:val="24"/>
        </w:rPr>
        <w:t>1.114.400,00</w:t>
      </w:r>
      <w:r>
        <w:rPr>
          <w:rFonts w:ascii="Times New Roman" w:hAnsi="Times New Roman" w:cs="Times New Roman"/>
          <w:szCs w:val="24"/>
        </w:rPr>
        <w:t xml:space="preserve"> eura,</w:t>
      </w:r>
    </w:p>
    <w:p w14:paraId="699C5B60" w14:textId="77777777" w:rsidR="00E216DE" w:rsidRDefault="00E216DE" w:rsidP="00E216D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rashodi za subvencije i iznosu </w:t>
      </w:r>
      <w:r w:rsidR="00632958">
        <w:rPr>
          <w:rFonts w:ascii="Times New Roman" w:hAnsi="Times New Roman" w:cs="Times New Roman"/>
          <w:szCs w:val="24"/>
        </w:rPr>
        <w:t>105.000,00</w:t>
      </w:r>
      <w:r>
        <w:rPr>
          <w:rFonts w:ascii="Times New Roman" w:hAnsi="Times New Roman" w:cs="Times New Roman"/>
          <w:szCs w:val="24"/>
        </w:rPr>
        <w:t xml:space="preserve"> eura,</w:t>
      </w:r>
    </w:p>
    <w:p w14:paraId="2E6A6424" w14:textId="77777777" w:rsidR="00DC15BC" w:rsidRDefault="00E216DE" w:rsidP="00E216D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rashodi za </w:t>
      </w:r>
      <w:r w:rsidR="00632958">
        <w:rPr>
          <w:rFonts w:ascii="Times New Roman" w:hAnsi="Times New Roman" w:cs="Times New Roman"/>
          <w:szCs w:val="24"/>
        </w:rPr>
        <w:t xml:space="preserve">naknade građanima i kućanstvima u iznosu </w:t>
      </w:r>
      <w:r>
        <w:rPr>
          <w:rFonts w:ascii="Times New Roman" w:hAnsi="Times New Roman" w:cs="Times New Roman"/>
          <w:szCs w:val="24"/>
        </w:rPr>
        <w:t xml:space="preserve"> </w:t>
      </w:r>
      <w:r w:rsidR="00632958">
        <w:rPr>
          <w:rFonts w:ascii="Times New Roman" w:hAnsi="Times New Roman" w:cs="Times New Roman"/>
          <w:szCs w:val="24"/>
        </w:rPr>
        <w:t>143.015,00</w:t>
      </w:r>
      <w:r>
        <w:rPr>
          <w:rFonts w:ascii="Times New Roman" w:hAnsi="Times New Roman" w:cs="Times New Roman"/>
          <w:szCs w:val="24"/>
        </w:rPr>
        <w:t xml:space="preserve"> eura </w:t>
      </w:r>
      <w:r w:rsidR="00632958">
        <w:rPr>
          <w:rFonts w:ascii="Times New Roman" w:hAnsi="Times New Roman" w:cs="Times New Roman"/>
          <w:szCs w:val="24"/>
        </w:rPr>
        <w:t>,</w:t>
      </w:r>
    </w:p>
    <w:p w14:paraId="429092FE" w14:textId="77777777" w:rsidR="00632958" w:rsidRPr="00E216DE" w:rsidRDefault="00632958" w:rsidP="00E216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- rashodi za donacije u iznosu 184.900,00 eura .</w:t>
      </w:r>
    </w:p>
    <w:p w14:paraId="3F63F2EA" w14:textId="77777777" w:rsidR="008C3387" w:rsidRDefault="008C3387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14:paraId="786AD046" w14:textId="77777777" w:rsidR="00506A50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>RASHODI ZA NABAVU NEFINANCIJSKE IMOVINE</w:t>
      </w:r>
      <w:r w:rsidR="00506A50">
        <w:rPr>
          <w:rFonts w:ascii="Times New Roman" w:hAnsi="Times New Roman" w:cs="Times New Roman"/>
          <w:b/>
          <w:bCs/>
          <w:szCs w:val="24"/>
        </w:rPr>
        <w:t xml:space="preserve"> (4)</w:t>
      </w:r>
    </w:p>
    <w:p w14:paraId="34C50265" w14:textId="77777777"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 </w:t>
      </w:r>
      <w:r w:rsidR="00506A50">
        <w:rPr>
          <w:rFonts w:ascii="Times New Roman" w:hAnsi="Times New Roman" w:cs="Times New Roman"/>
          <w:b/>
          <w:bCs/>
          <w:szCs w:val="24"/>
        </w:rPr>
        <w:t xml:space="preserve">Rashodi se </w:t>
      </w:r>
      <w:r w:rsidR="00506A50">
        <w:rPr>
          <w:rFonts w:ascii="Times New Roman" w:hAnsi="Times New Roman" w:cs="Times New Roman"/>
          <w:szCs w:val="24"/>
        </w:rPr>
        <w:t xml:space="preserve">smanjuju </w:t>
      </w:r>
      <w:r w:rsidRPr="00A100A2">
        <w:rPr>
          <w:rFonts w:ascii="Times New Roman" w:hAnsi="Times New Roman" w:cs="Times New Roman"/>
          <w:szCs w:val="24"/>
        </w:rPr>
        <w:t xml:space="preserve"> za </w:t>
      </w:r>
      <w:r w:rsidR="00506A50">
        <w:rPr>
          <w:rFonts w:ascii="Times New Roman" w:hAnsi="Times New Roman" w:cs="Times New Roman"/>
          <w:szCs w:val="24"/>
        </w:rPr>
        <w:t>1.336.350,00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506A50">
        <w:rPr>
          <w:rFonts w:ascii="Times New Roman" w:hAnsi="Times New Roman" w:cs="Times New Roman"/>
          <w:szCs w:val="24"/>
        </w:rPr>
        <w:t>34,7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>%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="00506A50">
        <w:rPr>
          <w:rFonts w:ascii="Times New Roman" w:hAnsi="Times New Roman" w:cs="Times New Roman"/>
          <w:szCs w:val="24"/>
        </w:rPr>
        <w:t>manje</w:t>
      </w:r>
      <w:r w:rsidRPr="00A100A2">
        <w:rPr>
          <w:rFonts w:ascii="Times New Roman" w:hAnsi="Times New Roman" w:cs="Times New Roman"/>
          <w:szCs w:val="24"/>
        </w:rPr>
        <w:t xml:space="preserve"> i novi plan iznosi </w:t>
      </w:r>
      <w:r w:rsidR="00506A50">
        <w:rPr>
          <w:rFonts w:ascii="Times New Roman" w:hAnsi="Times New Roman" w:cs="Times New Roman"/>
          <w:szCs w:val="24"/>
        </w:rPr>
        <w:t>2.516.050,00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>eura. Rashodi za nabavu nefinancijske imovine</w:t>
      </w:r>
      <w:r w:rsidR="00506A50">
        <w:rPr>
          <w:rFonts w:ascii="Times New Roman" w:hAnsi="Times New Roman" w:cs="Times New Roman"/>
          <w:szCs w:val="24"/>
        </w:rPr>
        <w:t xml:space="preserve"> smanjuju se jer do kraja tekuće godine </w:t>
      </w:r>
      <w:r w:rsidR="00E03897">
        <w:rPr>
          <w:rFonts w:ascii="Times New Roman" w:hAnsi="Times New Roman" w:cs="Times New Roman"/>
          <w:szCs w:val="24"/>
        </w:rPr>
        <w:t>se</w:t>
      </w:r>
      <w:r w:rsidR="00883B71">
        <w:rPr>
          <w:rFonts w:ascii="Times New Roman" w:hAnsi="Times New Roman" w:cs="Times New Roman"/>
          <w:szCs w:val="24"/>
        </w:rPr>
        <w:t xml:space="preserve"> </w:t>
      </w:r>
      <w:r w:rsidR="00506A50">
        <w:rPr>
          <w:rFonts w:ascii="Times New Roman" w:hAnsi="Times New Roman" w:cs="Times New Roman"/>
          <w:szCs w:val="24"/>
        </w:rPr>
        <w:t xml:space="preserve">neće realizirati planirani projekti </w:t>
      </w:r>
      <w:r w:rsidR="00883B71">
        <w:rPr>
          <w:rFonts w:ascii="Times New Roman" w:hAnsi="Times New Roman" w:cs="Times New Roman"/>
          <w:szCs w:val="24"/>
        </w:rPr>
        <w:t>za</w:t>
      </w:r>
      <w:r w:rsidR="00506A50">
        <w:rPr>
          <w:rFonts w:ascii="Times New Roman" w:hAnsi="Times New Roman" w:cs="Times New Roman"/>
          <w:szCs w:val="24"/>
        </w:rPr>
        <w:t xml:space="preserve"> izgradnju nerazvrstane ceste NC ZD -9 u iznosu 70.000,00 eura,  </w:t>
      </w:r>
      <w:r w:rsidR="00883B71">
        <w:rPr>
          <w:rFonts w:ascii="Times New Roman" w:hAnsi="Times New Roman" w:cs="Times New Roman"/>
          <w:szCs w:val="24"/>
        </w:rPr>
        <w:t xml:space="preserve"> nabavu neproizvedene dugotrajne imovine (</w:t>
      </w:r>
      <w:r w:rsidR="00506A50">
        <w:rPr>
          <w:rFonts w:ascii="Times New Roman" w:hAnsi="Times New Roman" w:cs="Times New Roman"/>
          <w:szCs w:val="24"/>
        </w:rPr>
        <w:t xml:space="preserve">poljoprivredno </w:t>
      </w:r>
      <w:r w:rsidR="00883B71">
        <w:rPr>
          <w:rFonts w:ascii="Times New Roman" w:hAnsi="Times New Roman" w:cs="Times New Roman"/>
          <w:szCs w:val="24"/>
        </w:rPr>
        <w:t>zemljište) u iznosu</w:t>
      </w:r>
      <w:r w:rsidR="00506A50">
        <w:rPr>
          <w:rFonts w:ascii="Times New Roman" w:hAnsi="Times New Roman" w:cs="Times New Roman"/>
          <w:szCs w:val="24"/>
        </w:rPr>
        <w:t xml:space="preserve"> 7.000,00 </w:t>
      </w:r>
      <w:r w:rsidR="00883B71">
        <w:rPr>
          <w:rFonts w:ascii="Times New Roman" w:hAnsi="Times New Roman" w:cs="Times New Roman"/>
          <w:szCs w:val="24"/>
        </w:rPr>
        <w:t>eura</w:t>
      </w:r>
      <w:r w:rsidR="00E03897">
        <w:rPr>
          <w:rFonts w:ascii="Times New Roman" w:hAnsi="Times New Roman" w:cs="Times New Roman"/>
          <w:szCs w:val="24"/>
        </w:rPr>
        <w:t xml:space="preserve"> </w:t>
      </w:r>
      <w:r w:rsidR="00EA7386">
        <w:rPr>
          <w:rFonts w:ascii="Times New Roman" w:hAnsi="Times New Roman" w:cs="Times New Roman"/>
          <w:szCs w:val="24"/>
        </w:rPr>
        <w:t>, izgradnj</w:t>
      </w:r>
      <w:r w:rsidR="00506A50">
        <w:rPr>
          <w:rFonts w:ascii="Times New Roman" w:hAnsi="Times New Roman" w:cs="Times New Roman"/>
          <w:szCs w:val="24"/>
        </w:rPr>
        <w:t xml:space="preserve">e dijela </w:t>
      </w:r>
      <w:r w:rsidR="00EA7386">
        <w:rPr>
          <w:rFonts w:ascii="Times New Roman" w:hAnsi="Times New Roman" w:cs="Times New Roman"/>
          <w:szCs w:val="24"/>
        </w:rPr>
        <w:t xml:space="preserve"> vodovodnih ogranaka</w:t>
      </w:r>
      <w:r w:rsidR="00506A50">
        <w:rPr>
          <w:rFonts w:ascii="Times New Roman" w:hAnsi="Times New Roman" w:cs="Times New Roman"/>
          <w:szCs w:val="24"/>
        </w:rPr>
        <w:t xml:space="preserve"> i kanalizacije </w:t>
      </w:r>
      <w:r w:rsidR="00EA7386">
        <w:rPr>
          <w:rFonts w:ascii="Times New Roman" w:hAnsi="Times New Roman" w:cs="Times New Roman"/>
          <w:szCs w:val="24"/>
        </w:rPr>
        <w:t xml:space="preserve"> u iznosu </w:t>
      </w:r>
      <w:r w:rsidR="00506A50">
        <w:rPr>
          <w:rFonts w:ascii="Times New Roman" w:hAnsi="Times New Roman" w:cs="Times New Roman"/>
          <w:szCs w:val="24"/>
        </w:rPr>
        <w:t>298.000,00</w:t>
      </w:r>
      <w:r w:rsidR="00EA7386">
        <w:rPr>
          <w:rFonts w:ascii="Times New Roman" w:hAnsi="Times New Roman" w:cs="Times New Roman"/>
          <w:szCs w:val="24"/>
        </w:rPr>
        <w:t xml:space="preserve"> eura,</w:t>
      </w:r>
      <w:r w:rsidR="00812E6E">
        <w:rPr>
          <w:rFonts w:ascii="Times New Roman" w:hAnsi="Times New Roman" w:cs="Times New Roman"/>
          <w:szCs w:val="24"/>
        </w:rPr>
        <w:t xml:space="preserve"> </w:t>
      </w:r>
      <w:r w:rsidR="00506A50">
        <w:rPr>
          <w:rFonts w:ascii="Times New Roman" w:hAnsi="Times New Roman" w:cs="Times New Roman"/>
          <w:szCs w:val="24"/>
        </w:rPr>
        <w:t>izgradnje dijela sportskih objekata i rekreacijskih terena u iznosu 84.000,00 eura,</w:t>
      </w:r>
      <w:r w:rsidR="00812E6E">
        <w:rPr>
          <w:rFonts w:ascii="Times New Roman" w:hAnsi="Times New Roman" w:cs="Times New Roman"/>
          <w:szCs w:val="24"/>
        </w:rPr>
        <w:t xml:space="preserve"> izgradnje građevinskih objekata u iznosu 917.000,00 eura</w:t>
      </w:r>
      <w:r w:rsidR="00EA7386">
        <w:rPr>
          <w:rFonts w:ascii="Times New Roman" w:hAnsi="Times New Roman" w:cs="Times New Roman"/>
          <w:szCs w:val="24"/>
        </w:rPr>
        <w:t xml:space="preserve"> </w:t>
      </w:r>
      <w:r w:rsidR="00812E6E">
        <w:rPr>
          <w:rFonts w:ascii="Times New Roman" w:hAnsi="Times New Roman" w:cs="Times New Roman"/>
          <w:szCs w:val="24"/>
        </w:rPr>
        <w:t xml:space="preserve">, </w:t>
      </w:r>
      <w:r w:rsidR="00EA7386">
        <w:rPr>
          <w:rFonts w:ascii="Times New Roman" w:hAnsi="Times New Roman" w:cs="Times New Roman"/>
          <w:szCs w:val="24"/>
        </w:rPr>
        <w:t xml:space="preserve">nabavu opreme </w:t>
      </w:r>
      <w:r w:rsidR="00812E6E">
        <w:rPr>
          <w:rFonts w:ascii="Times New Roman" w:hAnsi="Times New Roman" w:cs="Times New Roman"/>
          <w:szCs w:val="24"/>
        </w:rPr>
        <w:t>i uređaja u iznosu 175.950,00 eura</w:t>
      </w:r>
      <w:r w:rsidR="00EA7386">
        <w:rPr>
          <w:rFonts w:ascii="Times New Roman" w:hAnsi="Times New Roman" w:cs="Times New Roman"/>
          <w:szCs w:val="24"/>
        </w:rPr>
        <w:t xml:space="preserve"> .</w:t>
      </w:r>
    </w:p>
    <w:p w14:paraId="04F9A500" w14:textId="77777777"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83BAF56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>proračunom za 202</w:t>
      </w:r>
      <w:r w:rsidR="00931D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</w:t>
      </w:r>
      <w:r w:rsidR="006F4BD0">
        <w:rPr>
          <w:rFonts w:ascii="Times New Roman" w:hAnsi="Times New Roman" w:cs="Times New Roman"/>
        </w:rPr>
        <w:t xml:space="preserve">planirani su u iznosu </w:t>
      </w:r>
      <w:r w:rsidR="0092732B">
        <w:rPr>
          <w:rFonts w:ascii="Times New Roman" w:hAnsi="Times New Roman" w:cs="Times New Roman"/>
        </w:rPr>
        <w:t>550.000,00</w:t>
      </w:r>
      <w:r w:rsidR="006F4BD0">
        <w:rPr>
          <w:rFonts w:ascii="Times New Roman" w:hAnsi="Times New Roman" w:cs="Times New Roman"/>
        </w:rPr>
        <w:t xml:space="preserve"> eura</w:t>
      </w:r>
      <w:r w:rsidR="00556C32">
        <w:rPr>
          <w:rFonts w:ascii="Times New Roman" w:hAnsi="Times New Roman" w:cs="Times New Roman"/>
        </w:rPr>
        <w:t xml:space="preserve"> te su u </w:t>
      </w:r>
      <w:r w:rsidR="0092732B">
        <w:rPr>
          <w:rFonts w:ascii="Times New Roman" w:hAnsi="Times New Roman" w:cs="Times New Roman"/>
        </w:rPr>
        <w:t xml:space="preserve">četvrtim </w:t>
      </w:r>
      <w:r w:rsidR="00A65BCD">
        <w:rPr>
          <w:rFonts w:ascii="Times New Roman" w:hAnsi="Times New Roman" w:cs="Times New Roman"/>
        </w:rPr>
        <w:t>i</w:t>
      </w:r>
      <w:r w:rsidR="00556C32">
        <w:rPr>
          <w:rFonts w:ascii="Times New Roman" w:hAnsi="Times New Roman" w:cs="Times New Roman"/>
        </w:rPr>
        <w:t xml:space="preserve">zmjenama i dopunama proračuna </w:t>
      </w:r>
      <w:r w:rsidR="0092732B">
        <w:rPr>
          <w:rFonts w:ascii="Times New Roman" w:hAnsi="Times New Roman" w:cs="Times New Roman"/>
        </w:rPr>
        <w:t xml:space="preserve">planiraju se u iznosu 256.000,00 eura </w:t>
      </w:r>
      <w:r w:rsidR="00931DF9">
        <w:rPr>
          <w:rFonts w:ascii="Times New Roman" w:hAnsi="Times New Roman" w:cs="Times New Roman"/>
        </w:rPr>
        <w:t>.</w:t>
      </w:r>
      <w:r w:rsidR="00010ECA">
        <w:rPr>
          <w:rFonts w:ascii="Times New Roman" w:hAnsi="Times New Roman" w:cs="Times New Roman"/>
        </w:rPr>
        <w:t xml:space="preserve"> Izdaci se odnose na</w:t>
      </w:r>
      <w:r w:rsidR="00892E83">
        <w:rPr>
          <w:rFonts w:ascii="Times New Roman" w:hAnsi="Times New Roman" w:cs="Times New Roman"/>
        </w:rPr>
        <w:t xml:space="preserve"> otplat</w:t>
      </w:r>
      <w:r w:rsidR="00931DF9">
        <w:rPr>
          <w:rFonts w:ascii="Times New Roman" w:hAnsi="Times New Roman" w:cs="Times New Roman"/>
        </w:rPr>
        <w:t>u</w:t>
      </w:r>
      <w:r w:rsidR="00892E83">
        <w:rPr>
          <w:rFonts w:ascii="Times New Roman" w:hAnsi="Times New Roman" w:cs="Times New Roman"/>
        </w:rPr>
        <w:t xml:space="preserve"> glavnice po dugoročnom kreditu za izgradnju sportske dvorane</w:t>
      </w:r>
      <w:r w:rsidR="0092732B">
        <w:rPr>
          <w:rFonts w:ascii="Times New Roman" w:hAnsi="Times New Roman" w:cs="Times New Roman"/>
        </w:rPr>
        <w:t>, te na otplatu glavnice po kratkoročnom kreditu.</w:t>
      </w:r>
    </w:p>
    <w:p w14:paraId="24C27B3E" w14:textId="77777777"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631018">
    <w:abstractNumId w:val="6"/>
  </w:num>
  <w:num w:numId="2" w16cid:durableId="705177678">
    <w:abstractNumId w:val="8"/>
  </w:num>
  <w:num w:numId="3" w16cid:durableId="276375273">
    <w:abstractNumId w:val="13"/>
  </w:num>
  <w:num w:numId="4" w16cid:durableId="1052071219">
    <w:abstractNumId w:val="0"/>
  </w:num>
  <w:num w:numId="5" w16cid:durableId="811872489">
    <w:abstractNumId w:val="1"/>
  </w:num>
  <w:num w:numId="6" w16cid:durableId="1834880574">
    <w:abstractNumId w:val="21"/>
  </w:num>
  <w:num w:numId="7" w16cid:durableId="892429246">
    <w:abstractNumId w:val="7"/>
  </w:num>
  <w:num w:numId="8" w16cid:durableId="1532912412">
    <w:abstractNumId w:val="12"/>
  </w:num>
  <w:num w:numId="9" w16cid:durableId="1676378092">
    <w:abstractNumId w:val="9"/>
  </w:num>
  <w:num w:numId="10" w16cid:durableId="26640137">
    <w:abstractNumId w:val="17"/>
  </w:num>
  <w:num w:numId="11" w16cid:durableId="2022730896">
    <w:abstractNumId w:val="15"/>
  </w:num>
  <w:num w:numId="12" w16cid:durableId="2061320933">
    <w:abstractNumId w:val="19"/>
  </w:num>
  <w:num w:numId="13" w16cid:durableId="951286052">
    <w:abstractNumId w:val="18"/>
  </w:num>
  <w:num w:numId="14" w16cid:durableId="1623226964">
    <w:abstractNumId w:val="20"/>
  </w:num>
  <w:num w:numId="15" w16cid:durableId="2067335090">
    <w:abstractNumId w:val="2"/>
  </w:num>
  <w:num w:numId="16" w16cid:durableId="976225904">
    <w:abstractNumId w:val="11"/>
  </w:num>
  <w:num w:numId="17" w16cid:durableId="1460956952">
    <w:abstractNumId w:val="4"/>
  </w:num>
  <w:num w:numId="18" w16cid:durableId="1662537512">
    <w:abstractNumId w:val="5"/>
  </w:num>
  <w:num w:numId="19" w16cid:durableId="1757483710">
    <w:abstractNumId w:val="3"/>
  </w:num>
  <w:num w:numId="20" w16cid:durableId="860162719">
    <w:abstractNumId w:val="16"/>
  </w:num>
  <w:num w:numId="21" w16cid:durableId="1535382951">
    <w:abstractNumId w:val="14"/>
  </w:num>
  <w:num w:numId="22" w16cid:durableId="1336228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041AB"/>
    <w:rsid w:val="00010ECA"/>
    <w:rsid w:val="00067B6C"/>
    <w:rsid w:val="000A0129"/>
    <w:rsid w:val="000B3870"/>
    <w:rsid w:val="000E7873"/>
    <w:rsid w:val="000E7A4E"/>
    <w:rsid w:val="000F6C2B"/>
    <w:rsid w:val="00127059"/>
    <w:rsid w:val="00135E3E"/>
    <w:rsid w:val="001413B2"/>
    <w:rsid w:val="00160072"/>
    <w:rsid w:val="00163AB5"/>
    <w:rsid w:val="00183A2D"/>
    <w:rsid w:val="001A012F"/>
    <w:rsid w:val="001B346C"/>
    <w:rsid w:val="001B4672"/>
    <w:rsid w:val="001C34CC"/>
    <w:rsid w:val="001D0634"/>
    <w:rsid w:val="001D1699"/>
    <w:rsid w:val="001E0C88"/>
    <w:rsid w:val="001F0FA4"/>
    <w:rsid w:val="001F43D0"/>
    <w:rsid w:val="001F711A"/>
    <w:rsid w:val="002042EE"/>
    <w:rsid w:val="002216C7"/>
    <w:rsid w:val="00221E95"/>
    <w:rsid w:val="002354E0"/>
    <w:rsid w:val="002365E9"/>
    <w:rsid w:val="002415EC"/>
    <w:rsid w:val="00241678"/>
    <w:rsid w:val="00251B2C"/>
    <w:rsid w:val="0028626B"/>
    <w:rsid w:val="002945E7"/>
    <w:rsid w:val="002B1FC6"/>
    <w:rsid w:val="002B6F89"/>
    <w:rsid w:val="002C0D48"/>
    <w:rsid w:val="002D0146"/>
    <w:rsid w:val="002D2B38"/>
    <w:rsid w:val="002D4EC1"/>
    <w:rsid w:val="002D7AA7"/>
    <w:rsid w:val="002F3700"/>
    <w:rsid w:val="00324FC4"/>
    <w:rsid w:val="00343498"/>
    <w:rsid w:val="00345E69"/>
    <w:rsid w:val="00351350"/>
    <w:rsid w:val="00361F9D"/>
    <w:rsid w:val="003F0B60"/>
    <w:rsid w:val="00423215"/>
    <w:rsid w:val="00431ACA"/>
    <w:rsid w:val="00452CDB"/>
    <w:rsid w:val="004646F2"/>
    <w:rsid w:val="004670A7"/>
    <w:rsid w:val="00473236"/>
    <w:rsid w:val="00484094"/>
    <w:rsid w:val="004A620E"/>
    <w:rsid w:val="004A64DD"/>
    <w:rsid w:val="004C410C"/>
    <w:rsid w:val="004D0B83"/>
    <w:rsid w:val="004D5D1A"/>
    <w:rsid w:val="00506A50"/>
    <w:rsid w:val="00511311"/>
    <w:rsid w:val="0051284A"/>
    <w:rsid w:val="00524030"/>
    <w:rsid w:val="005362CA"/>
    <w:rsid w:val="00541A9D"/>
    <w:rsid w:val="00544326"/>
    <w:rsid w:val="005527B9"/>
    <w:rsid w:val="00556C32"/>
    <w:rsid w:val="00601ED6"/>
    <w:rsid w:val="00632958"/>
    <w:rsid w:val="0069206A"/>
    <w:rsid w:val="006978D5"/>
    <w:rsid w:val="006B15DA"/>
    <w:rsid w:val="006D6282"/>
    <w:rsid w:val="006E78EF"/>
    <w:rsid w:val="006F2131"/>
    <w:rsid w:val="006F4BD0"/>
    <w:rsid w:val="006F744A"/>
    <w:rsid w:val="00705F51"/>
    <w:rsid w:val="007069C1"/>
    <w:rsid w:val="00720E7F"/>
    <w:rsid w:val="007304CB"/>
    <w:rsid w:val="00733436"/>
    <w:rsid w:val="00785ECF"/>
    <w:rsid w:val="007B026A"/>
    <w:rsid w:val="007C40FD"/>
    <w:rsid w:val="007E6202"/>
    <w:rsid w:val="007F0DF6"/>
    <w:rsid w:val="007F2C8A"/>
    <w:rsid w:val="007F5538"/>
    <w:rsid w:val="007F64F4"/>
    <w:rsid w:val="00802D3A"/>
    <w:rsid w:val="00812E6E"/>
    <w:rsid w:val="00841027"/>
    <w:rsid w:val="00842222"/>
    <w:rsid w:val="00847319"/>
    <w:rsid w:val="00863217"/>
    <w:rsid w:val="00873291"/>
    <w:rsid w:val="00883B71"/>
    <w:rsid w:val="00892E83"/>
    <w:rsid w:val="00893EF1"/>
    <w:rsid w:val="008C3387"/>
    <w:rsid w:val="008C4F00"/>
    <w:rsid w:val="008D24BC"/>
    <w:rsid w:val="008E0731"/>
    <w:rsid w:val="008E380A"/>
    <w:rsid w:val="008E3F1A"/>
    <w:rsid w:val="008F11AE"/>
    <w:rsid w:val="008F6614"/>
    <w:rsid w:val="008F6904"/>
    <w:rsid w:val="00910C1A"/>
    <w:rsid w:val="00926FCD"/>
    <w:rsid w:val="0092732B"/>
    <w:rsid w:val="00931B59"/>
    <w:rsid w:val="00931DF9"/>
    <w:rsid w:val="00946214"/>
    <w:rsid w:val="009564EA"/>
    <w:rsid w:val="009614CE"/>
    <w:rsid w:val="00996484"/>
    <w:rsid w:val="009B5670"/>
    <w:rsid w:val="009B7DFE"/>
    <w:rsid w:val="009F1676"/>
    <w:rsid w:val="009F326F"/>
    <w:rsid w:val="00A04B46"/>
    <w:rsid w:val="00A052B4"/>
    <w:rsid w:val="00A05960"/>
    <w:rsid w:val="00A27A24"/>
    <w:rsid w:val="00A31131"/>
    <w:rsid w:val="00A34B1E"/>
    <w:rsid w:val="00A42D5A"/>
    <w:rsid w:val="00A43018"/>
    <w:rsid w:val="00A65BCD"/>
    <w:rsid w:val="00A72167"/>
    <w:rsid w:val="00A77934"/>
    <w:rsid w:val="00A958AF"/>
    <w:rsid w:val="00AB38B9"/>
    <w:rsid w:val="00AC35B7"/>
    <w:rsid w:val="00AC496A"/>
    <w:rsid w:val="00AC6B39"/>
    <w:rsid w:val="00B1192B"/>
    <w:rsid w:val="00B168E7"/>
    <w:rsid w:val="00B24BE5"/>
    <w:rsid w:val="00B251A4"/>
    <w:rsid w:val="00B31E1C"/>
    <w:rsid w:val="00B44974"/>
    <w:rsid w:val="00B72F94"/>
    <w:rsid w:val="00B765FD"/>
    <w:rsid w:val="00BA18A4"/>
    <w:rsid w:val="00BA4A6F"/>
    <w:rsid w:val="00BA6433"/>
    <w:rsid w:val="00BB3D8F"/>
    <w:rsid w:val="00BD3564"/>
    <w:rsid w:val="00BD4715"/>
    <w:rsid w:val="00BE411D"/>
    <w:rsid w:val="00C04A00"/>
    <w:rsid w:val="00C14341"/>
    <w:rsid w:val="00C22D6C"/>
    <w:rsid w:val="00C51730"/>
    <w:rsid w:val="00C74CD3"/>
    <w:rsid w:val="00C80046"/>
    <w:rsid w:val="00C9346B"/>
    <w:rsid w:val="00CB4721"/>
    <w:rsid w:val="00CB5904"/>
    <w:rsid w:val="00CB69D3"/>
    <w:rsid w:val="00CC41F4"/>
    <w:rsid w:val="00CC7D6C"/>
    <w:rsid w:val="00CD0BF8"/>
    <w:rsid w:val="00CD4286"/>
    <w:rsid w:val="00CD4FD3"/>
    <w:rsid w:val="00CF671D"/>
    <w:rsid w:val="00CF7A94"/>
    <w:rsid w:val="00D037A5"/>
    <w:rsid w:val="00D17825"/>
    <w:rsid w:val="00D27252"/>
    <w:rsid w:val="00D300E2"/>
    <w:rsid w:val="00D50658"/>
    <w:rsid w:val="00D57848"/>
    <w:rsid w:val="00D67EDC"/>
    <w:rsid w:val="00D710BB"/>
    <w:rsid w:val="00D72AE2"/>
    <w:rsid w:val="00D9115E"/>
    <w:rsid w:val="00DC15BC"/>
    <w:rsid w:val="00DC558A"/>
    <w:rsid w:val="00DD5508"/>
    <w:rsid w:val="00DE02E5"/>
    <w:rsid w:val="00DE0930"/>
    <w:rsid w:val="00DE53CD"/>
    <w:rsid w:val="00DE732C"/>
    <w:rsid w:val="00DE7879"/>
    <w:rsid w:val="00E03897"/>
    <w:rsid w:val="00E15176"/>
    <w:rsid w:val="00E17709"/>
    <w:rsid w:val="00E216DE"/>
    <w:rsid w:val="00E21C1B"/>
    <w:rsid w:val="00E23426"/>
    <w:rsid w:val="00E25EA4"/>
    <w:rsid w:val="00E26C53"/>
    <w:rsid w:val="00E370B4"/>
    <w:rsid w:val="00E67096"/>
    <w:rsid w:val="00E96F72"/>
    <w:rsid w:val="00EA7386"/>
    <w:rsid w:val="00EF1B80"/>
    <w:rsid w:val="00EF5530"/>
    <w:rsid w:val="00F168CF"/>
    <w:rsid w:val="00F219EA"/>
    <w:rsid w:val="00F35D80"/>
    <w:rsid w:val="00F44C5A"/>
    <w:rsid w:val="00F63E5E"/>
    <w:rsid w:val="00F72DF6"/>
    <w:rsid w:val="00F75359"/>
    <w:rsid w:val="00F83734"/>
    <w:rsid w:val="00FA61EA"/>
    <w:rsid w:val="00FE2C50"/>
    <w:rsid w:val="00FE382D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697A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AC2D-92A0-4167-8D32-836636BA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2025-12-29T10:27:00Z</cp:lastPrinted>
  <dcterms:created xsi:type="dcterms:W3CDTF">2025-12-30T10:35:00Z</dcterms:created>
  <dcterms:modified xsi:type="dcterms:W3CDTF">2025-12-30T10:35:00Z</dcterms:modified>
</cp:coreProperties>
</file>